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47058" w14:textId="77777777" w:rsidR="006428A5" w:rsidRDefault="006428A5" w:rsidP="00B05E41">
      <w:pPr>
        <w:rPr>
          <w:rtl/>
        </w:rPr>
      </w:pPr>
    </w:p>
    <w:p w14:paraId="5134CDBE" w14:textId="77777777" w:rsidR="00601588" w:rsidRDefault="00601588" w:rsidP="00601588">
      <w:pPr>
        <w:rPr>
          <w:rtl/>
        </w:rPr>
      </w:pPr>
      <w:r w:rsidRPr="00601588">
        <w:rPr>
          <w:rtl/>
        </w:rPr>
        <w:t>בשנת 2025 טכנולוגיות מפתח</w:t>
      </w:r>
      <w:r w:rsidRPr="00601588">
        <w:t xml:space="preserve"> – AI, </w:t>
      </w:r>
      <w:r w:rsidRPr="00601588">
        <w:rPr>
          <w:rtl/>
        </w:rPr>
        <w:t>רובוטיקה, סייבר, חלל וקוונטים – הפכו מגורם תומך לכוח מעצב בביטחון, כלכלה ויחסים בינלאומיים, בקצב שמאתגר את יכולת ההסתגלות של מדינות וארגוני ביטחון</w:t>
      </w:r>
      <w:r w:rsidRPr="00601588">
        <w:t>.</w:t>
      </w:r>
    </w:p>
    <w:p w14:paraId="50ED16C0" w14:textId="71C5D873" w:rsidR="00B05E41" w:rsidRPr="00B05E41" w:rsidRDefault="00B05E41" w:rsidP="00601588">
      <w:r w:rsidRPr="00B05E41">
        <w:rPr>
          <w:rtl/>
        </w:rPr>
        <w:t>הטכנולוגיות פועלות כיום במרחבים היברידיים: תשתיות אזרחיות, שרשראות אספקה, מידע וענן הפכו לזירות תחרות, חיכוך והשפעה – גם על ידי שחקנים שאינם מדינות</w:t>
      </w:r>
      <w:r w:rsidRPr="00B05E41">
        <w:t>.</w:t>
      </w:r>
    </w:p>
    <w:p w14:paraId="328EAE26" w14:textId="5CFA58B8" w:rsidR="00B05E41" w:rsidRPr="00B05E41" w:rsidRDefault="00B05E41" w:rsidP="00B05E41">
      <w:r w:rsidRPr="00B05E41">
        <w:rPr>
          <w:rtl/>
        </w:rPr>
        <w:t>נגישות גבוהה, עלויות נמוכות והטמעה מהירה מאפשרות ליריבים לפעול מתחת לסף העימות, לשחוק עליונות ולפגוע ברציפות תפקודית ללא צורך בעימות ישיר</w:t>
      </w:r>
      <w:r w:rsidRPr="00B05E41">
        <w:t>.</w:t>
      </w:r>
    </w:p>
    <w:p w14:paraId="26BBBEF3" w14:textId="0B2A764B" w:rsidR="00B05E41" w:rsidRDefault="00B05E41" w:rsidP="00B05E41">
      <w:pPr>
        <w:rPr>
          <w:rtl/>
        </w:rPr>
      </w:pPr>
      <w:r w:rsidRPr="00B05E41">
        <w:rPr>
          <w:rtl/>
        </w:rPr>
        <w:t xml:space="preserve">נדרשת חשיבה מערכתית </w:t>
      </w:r>
      <w:proofErr w:type="spellStart"/>
      <w:r w:rsidRPr="00B05E41">
        <w:rPr>
          <w:rtl/>
        </w:rPr>
        <w:t>חוצת־תחומים</w:t>
      </w:r>
      <w:proofErr w:type="spellEnd"/>
      <w:r w:rsidRPr="00B05E41">
        <w:rPr>
          <w:rtl/>
        </w:rPr>
        <w:t>: חיזוק עמידות, ניהול תלויות בין טכנולוגיות, והתאמת בניין הכוח וההיערכות הארגונית לקצב השינוי – כבסיס לשמירה על יתרון ורלוונטיות</w:t>
      </w:r>
      <w:r w:rsidRPr="00B05E41">
        <w:t>.</w:t>
      </w:r>
    </w:p>
    <w:p w14:paraId="6F669D9E" w14:textId="77777777" w:rsidR="007E4E07" w:rsidRDefault="007E4E07" w:rsidP="002710E2">
      <w:pPr>
        <w:rPr>
          <w:b/>
          <w:bCs/>
          <w:rtl/>
        </w:rPr>
      </w:pPr>
    </w:p>
    <w:p w14:paraId="4BADE5B3" w14:textId="1908530B" w:rsidR="002710E2" w:rsidRPr="002710E2" w:rsidRDefault="002710E2" w:rsidP="002710E2">
      <w:pPr>
        <w:rPr>
          <w:b/>
          <w:bCs/>
        </w:rPr>
      </w:pPr>
      <w:r>
        <w:rPr>
          <w:rFonts w:hint="cs"/>
          <w:b/>
          <w:bCs/>
          <w:rtl/>
        </w:rPr>
        <w:t>רקע</w:t>
      </w:r>
    </w:p>
    <w:p w14:paraId="50B0F93C" w14:textId="77777777" w:rsidR="00D16C04" w:rsidRPr="00D16C04" w:rsidRDefault="00D16C04" w:rsidP="00D16C04">
      <w:r w:rsidRPr="00D16C04">
        <w:rPr>
          <w:rtl/>
        </w:rPr>
        <w:t>טכנולוגיות כמו בינה מלאכותית, סייבר, רחפנים ומערכות אוטונומיות אינן חדשות – אך בשנת 2025 נרשמה האצה חריגה בהיקף השפעתן ובאופן שבו הן משתלבות זו בזו. לא מדובר רק בשיפור יכולות, אלא בהתרחבות ברורה של תחומי ההשפעה: מביטחון ומודיעין, דרך תשתיות קריטיות ושרשראות אספקה, ועד יציבות תפקודית של מדינות וארגונים</w:t>
      </w:r>
      <w:r w:rsidRPr="00D16C04">
        <w:t>.</w:t>
      </w:r>
    </w:p>
    <w:p w14:paraId="30566630" w14:textId="77777777" w:rsidR="00D16C04" w:rsidRPr="00D16C04" w:rsidRDefault="00D16C04" w:rsidP="00D16C04">
      <w:r w:rsidRPr="00D16C04">
        <w:rPr>
          <w:rtl/>
        </w:rPr>
        <w:t xml:space="preserve">הדו״ח מציג תמונת מצב מרוכזת של ההתפתחויות המרכזיות בתחומי הבינה המלאכותית, הרובוטיקה, הרחפנים, החלל, הסייבר והקוונטים, כפי שבאו לידי ביטוי באירועים ממשיים בשנת 2025. דרך </w:t>
      </w:r>
      <w:proofErr w:type="spellStart"/>
      <w:r w:rsidRPr="00D16C04">
        <w:rPr>
          <w:rtl/>
        </w:rPr>
        <w:t>הקייסים</w:t>
      </w:r>
      <w:proofErr w:type="spellEnd"/>
      <w:r w:rsidRPr="00D16C04">
        <w:rPr>
          <w:rtl/>
        </w:rPr>
        <w:t xml:space="preserve"> והניתוח, נחשף המעבר מטכנולוגיות “מתקדמות” לטכנולוגיות שמעצבות בפועל דפוסי איום, עלויות הגנה, יתרונות תפעוליים ונקודות פגיעוּת חדשות</w:t>
      </w:r>
      <w:r w:rsidRPr="00D16C04">
        <w:t>.</w:t>
      </w:r>
    </w:p>
    <w:p w14:paraId="7D9B0EC8" w14:textId="77777777" w:rsidR="00D16C04" w:rsidRPr="00D16C04" w:rsidRDefault="00D16C04" w:rsidP="00D16C04">
      <w:r w:rsidRPr="00D16C04">
        <w:rPr>
          <w:rtl/>
        </w:rPr>
        <w:t>מטרת הדו״ח היא לא לנבא את העתיד, אלא לאפשר לקוראים להבין מה השתנה השנה, היכן מתהדקות התלויות בין תחומים, ואילו כיווני היערכות הופכים קריטיים כבר בטווח הקצר והבינוני</w:t>
      </w:r>
      <w:r w:rsidRPr="00D16C04">
        <w:t>.</w:t>
      </w:r>
    </w:p>
    <w:p w14:paraId="2AA70195" w14:textId="77777777" w:rsidR="00B05E41" w:rsidRPr="00D16C04" w:rsidRDefault="00B05E41" w:rsidP="00B05E41">
      <w:pPr>
        <w:rPr>
          <w:rtl/>
        </w:rPr>
      </w:pPr>
    </w:p>
    <w:p w14:paraId="581BB7EC" w14:textId="77777777" w:rsidR="002710E2" w:rsidRDefault="002710E2" w:rsidP="00B05E41">
      <w:pPr>
        <w:rPr>
          <w:rtl/>
        </w:rPr>
      </w:pPr>
    </w:p>
    <w:p w14:paraId="0A33EACD" w14:textId="77777777" w:rsidR="002710E2" w:rsidRDefault="002710E2" w:rsidP="00B05E41">
      <w:pPr>
        <w:rPr>
          <w:rtl/>
        </w:rPr>
      </w:pPr>
    </w:p>
    <w:p w14:paraId="3BFB77A5" w14:textId="28A8D6A4" w:rsidR="002710E2" w:rsidRPr="00373E1B" w:rsidRDefault="002710E2" w:rsidP="00373E1B">
      <w:pPr>
        <w:pStyle w:val="a9"/>
        <w:numPr>
          <w:ilvl w:val="0"/>
          <w:numId w:val="1"/>
        </w:numPr>
        <w:rPr>
          <w:b/>
          <w:bCs/>
        </w:rPr>
      </w:pPr>
      <w:r w:rsidRPr="00373E1B">
        <w:rPr>
          <w:b/>
          <w:bCs/>
          <w:rtl/>
        </w:rPr>
        <w:t>בינה מלאכותית</w:t>
      </w:r>
      <w:r w:rsidRPr="00373E1B">
        <w:rPr>
          <w:b/>
          <w:bCs/>
        </w:rPr>
        <w:t xml:space="preserve"> (AI): </w:t>
      </w:r>
      <w:r w:rsidRPr="00373E1B">
        <w:rPr>
          <w:b/>
          <w:bCs/>
          <w:rtl/>
        </w:rPr>
        <w:t>מהאצה טכנולוגית לתווך אסטרטגי</w:t>
      </w:r>
    </w:p>
    <w:p w14:paraId="079077B4" w14:textId="63DA896A" w:rsidR="002710E2" w:rsidRDefault="006428A5" w:rsidP="002710E2">
      <w:pPr>
        <w:rPr>
          <w:rtl/>
        </w:rPr>
      </w:pPr>
      <w:r>
        <w:rPr>
          <w:rFonts w:hint="cs"/>
          <w:rtl/>
        </w:rPr>
        <w:t xml:space="preserve"> </w:t>
      </w:r>
    </w:p>
    <w:p w14:paraId="46C3B10F" w14:textId="77777777" w:rsidR="006428A5" w:rsidRPr="006428A5" w:rsidRDefault="006428A5" w:rsidP="006428A5">
      <w:r w:rsidRPr="006428A5">
        <w:rPr>
          <w:rtl/>
        </w:rPr>
        <w:t>שנת 2025 סימנה האצה חדה בהשפעת הבינה המלאכותית על מערכות גלובליות – כלכליות, טכנולוגיות, פוליטיות וביטחוניות. בניגוד לשנים 2023–2024, שבהן השיח התמקד בעיקר ביכולות ובפוטנציאל עתידי, בשנת 2025 הדגש עבר ליישום מערכתי בפועל: שילוב, פיקוח והגנה</w:t>
      </w:r>
      <w:r w:rsidRPr="006428A5">
        <w:t xml:space="preserve">. AI </w:t>
      </w:r>
      <w:r w:rsidRPr="006428A5">
        <w:rPr>
          <w:rtl/>
        </w:rPr>
        <w:t>חדלה להיות שכבת תוכנה “מאחורי הקלעים” והפכה לממשק פעולה מרכזי עבור משתמשים, ארגונים ומדינות</w:t>
      </w:r>
      <w:r w:rsidRPr="006428A5">
        <w:t>.</w:t>
      </w:r>
    </w:p>
    <w:p w14:paraId="5C6C7978" w14:textId="77777777" w:rsidR="006428A5" w:rsidRPr="006428A5" w:rsidRDefault="006428A5" w:rsidP="006428A5">
      <w:r w:rsidRPr="006428A5">
        <w:rPr>
          <w:rtl/>
        </w:rPr>
        <w:lastRenderedPageBreak/>
        <w:t>כניסתם של דפדפני</w:t>
      </w:r>
      <w:r w:rsidRPr="006428A5">
        <w:t xml:space="preserve"> AI, </w:t>
      </w:r>
      <w:r w:rsidRPr="006428A5">
        <w:rPr>
          <w:rtl/>
        </w:rPr>
        <w:t>ממשקים חכמים ומודלי וידיאו מתקדמים שינתה את אופן צריכת המידע, יצירת התוכן והערכת המציאות. כוח פרשני ותודעתי עבר במידה גוברת לידי המודלים עצמם, עם השלכות ישירות על תקשורת, אמון ציבורי ויכולת אימות בזמן אמת</w:t>
      </w:r>
      <w:r w:rsidRPr="006428A5">
        <w:t>.</w:t>
      </w:r>
    </w:p>
    <w:p w14:paraId="487CD572" w14:textId="77777777" w:rsidR="006428A5" w:rsidRPr="006428A5" w:rsidRDefault="006428A5" w:rsidP="006428A5">
      <w:r w:rsidRPr="006428A5">
        <w:rPr>
          <w:rtl/>
        </w:rPr>
        <w:t>ההתפתחות חרגה במהירות מתחומי הצריכה והכלכלה אל הזירה הביטחונית והגיאו־פוליטית. אימוץ</w:t>
      </w:r>
      <w:r w:rsidRPr="006428A5">
        <w:t xml:space="preserve"> AI </w:t>
      </w:r>
      <w:r w:rsidRPr="006428A5">
        <w:rPr>
          <w:rtl/>
        </w:rPr>
        <w:t>בקצה – בתוך תהליכים ארגוניים, מערכות נתונים, ניהול משימות וגילוי אנומליות – מתקדם בקצב מהיר בהרבה מהיכולת של רגולציה, ממשל וסטנדרטים אתיים להסתגל. במקביל</w:t>
      </w:r>
      <w:r w:rsidRPr="006428A5">
        <w:t xml:space="preserve">, AI </w:t>
      </w:r>
      <w:r w:rsidRPr="006428A5">
        <w:rPr>
          <w:rtl/>
        </w:rPr>
        <w:t>הפכה לזירת תחרות בין מעצמות סביב שליטה בשרשראות ערך קריטיות: שבבים מתקדמים, תשתיות חישוב, אנרגיה, נתונים וטאלנט מדעי</w:t>
      </w:r>
      <w:r w:rsidRPr="006428A5">
        <w:t>.</w:t>
      </w:r>
    </w:p>
    <w:p w14:paraId="781562FB" w14:textId="77777777" w:rsidR="006428A5" w:rsidRPr="006428A5" w:rsidRDefault="006428A5" w:rsidP="006428A5">
      <w:r w:rsidRPr="006428A5">
        <w:rPr>
          <w:rtl/>
        </w:rPr>
        <w:t>הקשר בין</w:t>
      </w:r>
      <w:r w:rsidRPr="006428A5">
        <w:t xml:space="preserve"> AI </w:t>
      </w:r>
      <w:r w:rsidRPr="006428A5">
        <w:rPr>
          <w:rtl/>
        </w:rPr>
        <w:t>לביטחון לאומי אינו חדש, אך בשנת 2025, תחת גישה אמריקאית מחודשת של תחרות טכנולוגית גלובלית</w:t>
      </w:r>
      <w:r w:rsidRPr="006428A5">
        <w:t xml:space="preserve">, AI </w:t>
      </w:r>
      <w:r w:rsidRPr="006428A5">
        <w:rPr>
          <w:rtl/>
        </w:rPr>
        <w:t>נתפסת כנכס אסטרטגי לאומי. תפיסה זו מחייבת לא רק חדשנות, אלא גם שליטה, יתירות והגנה, ומעמיקה את התחרות מול סין – תוך הפיכת ה־</w:t>
      </w:r>
      <w:r w:rsidRPr="006428A5">
        <w:t xml:space="preserve">AI </w:t>
      </w:r>
      <w:r w:rsidRPr="006428A5">
        <w:rPr>
          <w:rtl/>
        </w:rPr>
        <w:t>מסוגיה טכנולוגית לשאלת עליונות אסטרטגית בעלת השפעה רחבה</w:t>
      </w:r>
      <w:r w:rsidRPr="006428A5">
        <w:t>.</w:t>
      </w:r>
    </w:p>
    <w:p w14:paraId="1B300F50" w14:textId="77777777" w:rsidR="006428A5" w:rsidRDefault="006428A5" w:rsidP="002710E2">
      <w:pPr>
        <w:rPr>
          <w:rtl/>
        </w:rPr>
      </w:pPr>
    </w:p>
    <w:p w14:paraId="77F0238D" w14:textId="77777777" w:rsidR="006428A5" w:rsidRPr="002710E2" w:rsidRDefault="006428A5" w:rsidP="002710E2"/>
    <w:p w14:paraId="4C4CECD0" w14:textId="77777777" w:rsidR="002710E2" w:rsidRPr="002710E2" w:rsidRDefault="002710E2" w:rsidP="002710E2">
      <w:pPr>
        <w:rPr>
          <w:b/>
          <w:bCs/>
        </w:rPr>
      </w:pPr>
      <w:r w:rsidRPr="002710E2">
        <w:rPr>
          <w:b/>
          <w:bCs/>
          <w:rtl/>
        </w:rPr>
        <w:t>אירועים בולטים בשנת 2025</w:t>
      </w:r>
    </w:p>
    <w:p w14:paraId="3E25B8C9" w14:textId="02DF9917" w:rsidR="002710E2" w:rsidRPr="002710E2" w:rsidRDefault="002710E2" w:rsidP="006428A5">
      <w:r w:rsidRPr="006428A5">
        <w:rPr>
          <w:b/>
          <w:bCs/>
        </w:rPr>
        <w:t xml:space="preserve">23 </w:t>
      </w:r>
      <w:r w:rsidRPr="006428A5">
        <w:rPr>
          <w:b/>
          <w:bCs/>
          <w:rtl/>
        </w:rPr>
        <w:t>בינואר 2025 – ארה״ב</w:t>
      </w:r>
      <w:r w:rsidRPr="006428A5">
        <w:rPr>
          <w:b/>
          <w:bCs/>
        </w:rPr>
        <w:t>:</w:t>
      </w:r>
      <w:r w:rsidRPr="002710E2">
        <w:t xml:space="preserve"> </w:t>
      </w:r>
      <w:r w:rsidRPr="002710E2">
        <w:rPr>
          <w:rtl/>
        </w:rPr>
        <w:t>תפנית מדיניות</w:t>
      </w:r>
      <w:r w:rsidRPr="002710E2">
        <w:t xml:space="preserve"> AI </w:t>
      </w:r>
      <w:r w:rsidRPr="002710E2">
        <w:rPr>
          <w:rtl/>
        </w:rPr>
        <w:t>רשמית, עם מעבר ממסגור של בטיחות ופיקוח למסגור של תחרות ועליונות, בצמידות להאצת השקעות בתשתיות חישוב</w:t>
      </w:r>
      <w:r w:rsidRPr="002710E2">
        <w:t>.</w:t>
      </w:r>
      <w:r w:rsidRPr="002710E2">
        <w:br/>
        <w:t xml:space="preserve"> </w:t>
      </w:r>
      <w:r w:rsidRPr="006428A5">
        <w:rPr>
          <w:b/>
          <w:bCs/>
        </w:rPr>
        <w:t xml:space="preserve">1 </w:t>
      </w:r>
      <w:r w:rsidRPr="006428A5">
        <w:rPr>
          <w:b/>
          <w:bCs/>
          <w:rtl/>
        </w:rPr>
        <w:t>ביוני 2025 – אוקראינה</w:t>
      </w:r>
      <w:r w:rsidRPr="006428A5">
        <w:rPr>
          <w:b/>
          <w:bCs/>
        </w:rPr>
        <w:t>:</w:t>
      </w:r>
      <w:r w:rsidRPr="002710E2">
        <w:t xml:space="preserve"> </w:t>
      </w:r>
      <w:r w:rsidRPr="002710E2">
        <w:rPr>
          <w:rtl/>
        </w:rPr>
        <w:t>שימוש ביכולות</w:t>
      </w:r>
      <w:r w:rsidRPr="002710E2">
        <w:t xml:space="preserve"> AI </w:t>
      </w:r>
      <w:r w:rsidRPr="002710E2">
        <w:rPr>
          <w:rtl/>
        </w:rPr>
        <w:t xml:space="preserve">כחלק מהתקפת רחפנים רחבת היקף על בסיסי </w:t>
      </w:r>
      <w:proofErr w:type="spellStart"/>
      <w:r w:rsidRPr="002710E2">
        <w:rPr>
          <w:rtl/>
        </w:rPr>
        <w:t>חיל־האוויר</w:t>
      </w:r>
      <w:proofErr w:type="spellEnd"/>
      <w:r w:rsidRPr="002710E2">
        <w:rPr>
          <w:rtl/>
        </w:rPr>
        <w:t xml:space="preserve"> הרוסיים</w:t>
      </w:r>
      <w:r w:rsidRPr="002710E2">
        <w:t xml:space="preserve"> (“Operation Spiderweb”), </w:t>
      </w:r>
      <w:r w:rsidRPr="002710E2">
        <w:rPr>
          <w:rtl/>
        </w:rPr>
        <w:t>כולל תפקוד אוטונומי בעת ניתוק קישור</w:t>
      </w:r>
      <w:r w:rsidRPr="002710E2">
        <w:t>.</w:t>
      </w:r>
      <w:r w:rsidRPr="002710E2">
        <w:br/>
        <w:t xml:space="preserve"> </w:t>
      </w:r>
      <w:r w:rsidRPr="006428A5">
        <w:rPr>
          <w:b/>
          <w:bCs/>
        </w:rPr>
        <w:t xml:space="preserve">13 </w:t>
      </w:r>
      <w:r w:rsidRPr="006428A5">
        <w:rPr>
          <w:b/>
          <w:bCs/>
          <w:rtl/>
        </w:rPr>
        <w:t>בנובמבר 2025</w:t>
      </w:r>
      <w:r w:rsidRPr="006428A5">
        <w:rPr>
          <w:b/>
          <w:bCs/>
        </w:rPr>
        <w:t xml:space="preserve"> – Anthropic:</w:t>
      </w:r>
      <w:r w:rsidRPr="002710E2">
        <w:t xml:space="preserve"> </w:t>
      </w:r>
      <w:r w:rsidRPr="002710E2">
        <w:rPr>
          <w:rtl/>
        </w:rPr>
        <w:t>חשיפת קמפיין ריגול סיני שבו נעשה שימוש בכלי</w:t>
      </w:r>
      <w:r w:rsidRPr="002710E2">
        <w:t xml:space="preserve"> Claude Code </w:t>
      </w:r>
      <w:r w:rsidRPr="002710E2">
        <w:rPr>
          <w:rtl/>
        </w:rPr>
        <w:t>לביצוע שלבים משמעותיים בשרשרת התקיפה, כהמחשה ל־</w:t>
      </w:r>
      <w:r w:rsidRPr="002710E2">
        <w:t>agentic misuse.</w:t>
      </w:r>
      <w:r w:rsidRPr="002710E2">
        <w:br/>
        <w:t xml:space="preserve"> </w:t>
      </w:r>
      <w:r w:rsidRPr="006428A5">
        <w:rPr>
          <w:b/>
          <w:bCs/>
        </w:rPr>
        <w:t xml:space="preserve">17 </w:t>
      </w:r>
      <w:r w:rsidRPr="006428A5">
        <w:rPr>
          <w:b/>
          <w:bCs/>
          <w:rtl/>
        </w:rPr>
        <w:t>בדצמבר 2025 – צרפת</w:t>
      </w:r>
      <w:r w:rsidRPr="006428A5">
        <w:rPr>
          <w:b/>
          <w:bCs/>
        </w:rPr>
        <w:t>:</w:t>
      </w:r>
      <w:r w:rsidRPr="002710E2">
        <w:t xml:space="preserve"> </w:t>
      </w:r>
      <w:r w:rsidRPr="002710E2">
        <w:rPr>
          <w:rtl/>
        </w:rPr>
        <w:t xml:space="preserve">הפצה ויראלית של סרטון </w:t>
      </w:r>
      <w:proofErr w:type="spellStart"/>
      <w:r w:rsidRPr="002710E2">
        <w:rPr>
          <w:rtl/>
        </w:rPr>
        <w:t>דיפ־פייק</w:t>
      </w:r>
      <w:proofErr w:type="spellEnd"/>
      <w:r w:rsidRPr="002710E2">
        <w:rPr>
          <w:rtl/>
        </w:rPr>
        <w:t xml:space="preserve"> שטען </w:t>
      </w:r>
      <w:proofErr w:type="spellStart"/>
      <w:r w:rsidRPr="002710E2">
        <w:rPr>
          <w:rtl/>
        </w:rPr>
        <w:t>ל״הפיכה</w:t>
      </w:r>
      <w:proofErr w:type="spellEnd"/>
      <w:r w:rsidRPr="002710E2">
        <w:rPr>
          <w:rtl/>
        </w:rPr>
        <w:t xml:space="preserve"> בפריז״, שהדגימה את השפעתם של מודלי וידיאו על יציבות תודעתית וקבלת החלטות בזמן אמת</w:t>
      </w:r>
      <w:r w:rsidRPr="002710E2">
        <w:t>.</w:t>
      </w:r>
    </w:p>
    <w:p w14:paraId="482ECCF6" w14:textId="77777777" w:rsidR="002710E2" w:rsidRPr="002710E2" w:rsidRDefault="002710E2" w:rsidP="002710E2">
      <w:pPr>
        <w:rPr>
          <w:b/>
          <w:bCs/>
        </w:rPr>
      </w:pPr>
      <w:r w:rsidRPr="002710E2">
        <w:rPr>
          <w:b/>
          <w:bCs/>
          <w:rtl/>
        </w:rPr>
        <w:t>מבט קדימה – אתגרים והזדמנויות</w:t>
      </w:r>
    </w:p>
    <w:p w14:paraId="4679E052" w14:textId="359D3185" w:rsidR="002710E2" w:rsidRPr="002710E2" w:rsidRDefault="006428A5" w:rsidP="002710E2">
      <w:r>
        <w:rPr>
          <w:b/>
          <w:bCs/>
        </w:rPr>
        <w:t xml:space="preserve"> </w:t>
      </w:r>
      <w:r w:rsidR="002710E2" w:rsidRPr="002710E2">
        <w:rPr>
          <w:b/>
          <w:bCs/>
        </w:rPr>
        <w:t xml:space="preserve">AI </w:t>
      </w:r>
      <w:r w:rsidR="002710E2" w:rsidRPr="002710E2">
        <w:rPr>
          <w:b/>
          <w:bCs/>
          <w:rtl/>
        </w:rPr>
        <w:t>כתווך אסטרטגי שלם</w:t>
      </w:r>
      <w:r w:rsidR="002710E2" w:rsidRPr="002710E2">
        <w:rPr>
          <w:b/>
          <w:bCs/>
        </w:rPr>
        <w:t>:</w:t>
      </w:r>
      <w:r w:rsidR="002710E2" w:rsidRPr="002710E2">
        <w:t xml:space="preserve"> </w:t>
      </w:r>
      <w:r w:rsidR="002710E2" w:rsidRPr="002710E2">
        <w:rPr>
          <w:rtl/>
        </w:rPr>
        <w:t>נדרש ניהול הוליסטי של מודלים, תשתיות חישוב, נתונים, ספקים ואנרגיה כחלק מתפיסת ביטחון ולא רק חדשנות</w:t>
      </w:r>
      <w:r w:rsidR="002710E2" w:rsidRPr="002710E2">
        <w:t>.</w:t>
      </w:r>
      <w:r w:rsidR="002710E2" w:rsidRPr="002710E2">
        <w:br/>
      </w:r>
      <w:r>
        <w:t xml:space="preserve"> </w:t>
      </w:r>
      <w:r w:rsidR="002710E2" w:rsidRPr="002710E2">
        <w:t xml:space="preserve"> </w:t>
      </w:r>
      <w:r w:rsidR="002710E2" w:rsidRPr="002710E2">
        <w:rPr>
          <w:b/>
          <w:bCs/>
        </w:rPr>
        <w:t xml:space="preserve">AI </w:t>
      </w:r>
      <w:r w:rsidR="002710E2" w:rsidRPr="002710E2">
        <w:rPr>
          <w:b/>
          <w:bCs/>
          <w:rtl/>
        </w:rPr>
        <w:t>בקצה כיכולת ליבה</w:t>
      </w:r>
      <w:r w:rsidR="002710E2" w:rsidRPr="002710E2">
        <w:rPr>
          <w:b/>
          <w:bCs/>
        </w:rPr>
        <w:t>:</w:t>
      </w:r>
      <w:r w:rsidR="002710E2" w:rsidRPr="002710E2">
        <w:t xml:space="preserve"> </w:t>
      </w:r>
      <w:r w:rsidR="002710E2" w:rsidRPr="002710E2">
        <w:rPr>
          <w:rtl/>
        </w:rPr>
        <w:t>יכולות שאינן תלויות בקישוריות רציפה משנות דפוסי פעולה, מקצרות זמני החלטה ומגבירות שרידות – גם מחוץ להקשר צבאי קלאסי</w:t>
      </w:r>
      <w:r w:rsidR="002710E2" w:rsidRPr="002710E2">
        <w:t>.</w:t>
      </w:r>
      <w:r w:rsidR="002710E2" w:rsidRPr="002710E2">
        <w:br/>
      </w:r>
      <w:r w:rsidR="002710E2" w:rsidRPr="002710E2">
        <w:rPr>
          <w:b/>
          <w:bCs/>
          <w:rtl/>
        </w:rPr>
        <w:t>התמודדות עם שימוש זדוני מתקדם</w:t>
      </w:r>
      <w:r w:rsidR="002710E2" w:rsidRPr="002710E2">
        <w:rPr>
          <w:b/>
          <w:bCs/>
        </w:rPr>
        <w:t>:</w:t>
      </w:r>
      <w:r w:rsidR="002710E2" w:rsidRPr="002710E2">
        <w:t xml:space="preserve"> </w:t>
      </w:r>
      <w:r w:rsidR="002710E2" w:rsidRPr="002710E2">
        <w:rPr>
          <w:rtl/>
        </w:rPr>
        <w:t>פעולות מורכבות יכולות להתבצע כמעט אוטונומית באמצעות כלים אזרחיים זמינים, ומחייבות נהלים, אימות ו־</w:t>
      </w:r>
      <w:r w:rsidR="002710E2" w:rsidRPr="002710E2">
        <w:t xml:space="preserve">red teaming </w:t>
      </w:r>
      <w:r w:rsidR="002710E2" w:rsidRPr="002710E2">
        <w:rPr>
          <w:rtl/>
        </w:rPr>
        <w:t>ייעודי ל־</w:t>
      </w:r>
      <w:r w:rsidR="002710E2" w:rsidRPr="002710E2">
        <w:t>AI.</w:t>
      </w:r>
      <w:r w:rsidR="002710E2" w:rsidRPr="002710E2">
        <w:br/>
      </w:r>
      <w:r w:rsidR="002710E2" w:rsidRPr="002710E2">
        <w:rPr>
          <w:b/>
          <w:bCs/>
          <w:rtl/>
        </w:rPr>
        <w:t>מידע ותודעה כמשאב ביטחוני</w:t>
      </w:r>
      <w:r w:rsidR="002710E2" w:rsidRPr="002710E2">
        <w:rPr>
          <w:b/>
          <w:bCs/>
        </w:rPr>
        <w:t>:</w:t>
      </w:r>
      <w:r w:rsidR="002710E2" w:rsidRPr="002710E2">
        <w:t xml:space="preserve"> </w:t>
      </w:r>
      <w:r w:rsidR="002710E2" w:rsidRPr="002710E2">
        <w:rPr>
          <w:rtl/>
        </w:rPr>
        <w:t>קפיצת המדרגה במודלי וידיאו מחייבת השקעה שיטתית ביכולות אימות, זיהוי מניפולציות וניהול אמון כחלק מתשתית ביטחון מידע</w:t>
      </w:r>
      <w:r w:rsidR="002710E2" w:rsidRPr="002710E2">
        <w:t>.</w:t>
      </w:r>
    </w:p>
    <w:p w14:paraId="37789E49" w14:textId="77777777" w:rsidR="00B05E41" w:rsidRPr="002710E2" w:rsidRDefault="00B05E41" w:rsidP="00B05E41">
      <w:pPr>
        <w:rPr>
          <w:rtl/>
        </w:rPr>
      </w:pPr>
    </w:p>
    <w:p w14:paraId="47824C14" w14:textId="77777777" w:rsidR="002710E2" w:rsidRDefault="002710E2" w:rsidP="00B05E41">
      <w:pPr>
        <w:rPr>
          <w:rtl/>
        </w:rPr>
      </w:pPr>
    </w:p>
    <w:p w14:paraId="16E0A8A0" w14:textId="3DEB7285" w:rsidR="002710E2" w:rsidRPr="002710E2" w:rsidRDefault="006428A5" w:rsidP="002710E2">
      <w:pPr>
        <w:rPr>
          <w:b/>
          <w:bCs/>
        </w:rPr>
      </w:pPr>
      <w:r>
        <w:rPr>
          <w:rFonts w:hint="cs"/>
          <w:b/>
          <w:bCs/>
          <w:rtl/>
        </w:rPr>
        <w:t>2.</w:t>
      </w:r>
      <w:r w:rsidR="002710E2" w:rsidRPr="002710E2">
        <w:rPr>
          <w:b/>
          <w:bCs/>
        </w:rPr>
        <w:t xml:space="preserve"> </w:t>
      </w:r>
      <w:r w:rsidR="002710E2" w:rsidRPr="002710E2">
        <w:rPr>
          <w:b/>
          <w:bCs/>
          <w:rtl/>
        </w:rPr>
        <w:t xml:space="preserve">רובוטיקה ומערכות אוטונומיות: מאוטומציה ייעודית לאוטונומיה פיזית </w:t>
      </w:r>
      <w:proofErr w:type="spellStart"/>
      <w:r w:rsidR="002710E2" w:rsidRPr="002710E2">
        <w:rPr>
          <w:b/>
          <w:bCs/>
          <w:rtl/>
        </w:rPr>
        <w:t>רב־ממדית</w:t>
      </w:r>
      <w:proofErr w:type="spellEnd"/>
    </w:p>
    <w:p w14:paraId="43B1B3CD" w14:textId="77777777" w:rsidR="002710E2" w:rsidRPr="002710E2" w:rsidRDefault="002710E2" w:rsidP="002710E2">
      <w:r w:rsidRPr="002710E2">
        <w:rPr>
          <w:rtl/>
        </w:rPr>
        <w:lastRenderedPageBreak/>
        <w:t xml:space="preserve">שנת 2025 סימנה שינוי איכותי במעמדה של הרובוטיקה: מעבר מתפיסה של פלטפורמות ייעודיות או פתרונות </w:t>
      </w:r>
      <w:proofErr w:type="spellStart"/>
      <w:r w:rsidRPr="002710E2">
        <w:rPr>
          <w:rtl/>
        </w:rPr>
        <w:t>נישתיים</w:t>
      </w:r>
      <w:proofErr w:type="spellEnd"/>
      <w:r w:rsidRPr="002710E2">
        <w:rPr>
          <w:rtl/>
        </w:rPr>
        <w:t xml:space="preserve"> להבנה שמערכות אוטונומיות הופכות לתווך פעולה פיזי רחב בזירות ביטחון, תעשייה ומרחב אזרחי. בניגוד לשנים 2023–2024, שבהן הדגש היה על אוטומציה, שליטה מרחוק והדגמות יכולת, בשנת 2025 ניכרת קפיצת מדרגה לאוטונומיה מבצעית מתמשכת – על הקרקע ובים – ושילוב בינה מלאכותית כגורם מאפשר ליבה ולא כתוספת</w:t>
      </w:r>
      <w:r w:rsidRPr="002710E2">
        <w:t>.</w:t>
      </w:r>
    </w:p>
    <w:p w14:paraId="134BA9B9" w14:textId="77777777" w:rsidR="002710E2" w:rsidRPr="002710E2" w:rsidRDefault="002710E2" w:rsidP="002710E2">
      <w:r w:rsidRPr="002710E2">
        <w:rPr>
          <w:rtl/>
        </w:rPr>
        <w:t>מערכות אוטונומיות אינן עוד שכבה משלימה ליכולות קיימות, אלא רכיב מבני בתפיסות פעולה. השילוב בין</w:t>
      </w:r>
      <w:r w:rsidRPr="002710E2">
        <w:t xml:space="preserve"> AI, </w:t>
      </w:r>
      <w:r w:rsidRPr="002710E2">
        <w:rPr>
          <w:rtl/>
        </w:rPr>
        <w:t xml:space="preserve">חישה מתקדמת ויכולת חישוב בקצה מאפשר לכלים רובוטיים לפעול לאורך זמן בסביבות לא מובנות, תחת </w:t>
      </w:r>
      <w:proofErr w:type="spellStart"/>
      <w:r w:rsidRPr="002710E2">
        <w:rPr>
          <w:rtl/>
        </w:rPr>
        <w:t>אי־ודאות</w:t>
      </w:r>
      <w:proofErr w:type="spellEnd"/>
      <w:r w:rsidRPr="002710E2">
        <w:rPr>
          <w:rtl/>
        </w:rPr>
        <w:t xml:space="preserve"> ותנאים משתנים, תוך הפחתת תלות בהפעלה אנושית רציפה. המשמעות עבור ארגונים ביטחוניים ואזרחיים כאחד היא שינוי באופן שבו מתוכננים משימות, ניהול סיכונים והקצאת כוח אדם</w:t>
      </w:r>
      <w:r w:rsidRPr="002710E2">
        <w:t>.</w:t>
      </w:r>
    </w:p>
    <w:p w14:paraId="58BAE769" w14:textId="599E7F90" w:rsidR="002710E2" w:rsidRDefault="002710E2" w:rsidP="00933DDF">
      <w:pPr>
        <w:rPr>
          <w:rtl/>
        </w:rPr>
      </w:pPr>
      <w:r w:rsidRPr="002710E2">
        <w:rPr>
          <w:rtl/>
        </w:rPr>
        <w:t xml:space="preserve">במקביל, 2025 החזירה את הרובוטיקה למרכז הבמה הציבורית והאסטרטגית באמצעות ריבוי הדגמות של רובוטים </w:t>
      </w:r>
      <w:proofErr w:type="spellStart"/>
      <w:r w:rsidRPr="002710E2">
        <w:rPr>
          <w:rtl/>
        </w:rPr>
        <w:t>הומנואידים</w:t>
      </w:r>
      <w:proofErr w:type="spellEnd"/>
      <w:r w:rsidRPr="002710E2">
        <w:rPr>
          <w:rtl/>
        </w:rPr>
        <w:t xml:space="preserve"> והתקדמות מהירה ביכולות תנועה, תפיסה ואינטראקציה בסביבה אנושית. אף שרוב היישומים </w:t>
      </w:r>
      <w:proofErr w:type="spellStart"/>
      <w:r w:rsidRPr="002710E2">
        <w:rPr>
          <w:rtl/>
        </w:rPr>
        <w:t>ההומנואידים</w:t>
      </w:r>
      <w:proofErr w:type="spellEnd"/>
      <w:r w:rsidRPr="002710E2">
        <w:rPr>
          <w:rtl/>
        </w:rPr>
        <w:t xml:space="preserve"> עדיין רחוקים מהטמעה מבצעית רחבה, עצם ההתקדמות – לצד כניסת שחקנים תעשייתיים וטכנולוגיים בקנה מידה גדול – חידדה את ההבנה שהשאלה אינה “אם”, אלא “מתי ואיך” אוטונומיה פיזית גבוהה תשתלב במרחבים רגישים. עבור ארגוני ביטחון, המשמעות חורגת מטכנולוגיה: מדובר בשינוי תפיסתי של נוכחות, הרתעה, אחריות וסיכון</w:t>
      </w:r>
      <w:r w:rsidRPr="002710E2">
        <w:t>.</w:t>
      </w:r>
    </w:p>
    <w:p w14:paraId="37B838D6" w14:textId="77777777" w:rsidR="00933DDF" w:rsidRPr="002710E2" w:rsidRDefault="00933DDF" w:rsidP="00933DDF">
      <w:pPr>
        <w:rPr>
          <w:rFonts w:hint="cs"/>
          <w:rtl/>
        </w:rPr>
      </w:pPr>
    </w:p>
    <w:p w14:paraId="154C92BF" w14:textId="77777777" w:rsidR="002710E2" w:rsidRPr="002710E2" w:rsidRDefault="002710E2" w:rsidP="002710E2">
      <w:pPr>
        <w:rPr>
          <w:b/>
          <w:bCs/>
        </w:rPr>
      </w:pPr>
      <w:r w:rsidRPr="002710E2">
        <w:rPr>
          <w:b/>
          <w:bCs/>
          <w:rtl/>
        </w:rPr>
        <w:t>אירועים בולטים בשנת 2025</w:t>
      </w:r>
    </w:p>
    <w:p w14:paraId="35A65692" w14:textId="77777777" w:rsidR="002710E2" w:rsidRPr="002710E2" w:rsidRDefault="002710E2" w:rsidP="002710E2">
      <w:r w:rsidRPr="002710E2">
        <w:t xml:space="preserve">• </w:t>
      </w:r>
      <w:r w:rsidRPr="002710E2">
        <w:rPr>
          <w:b/>
          <w:bCs/>
          <w:rtl/>
        </w:rPr>
        <w:t>אוקראינה | פברואר–מרץ 2025</w:t>
      </w:r>
      <w:r w:rsidRPr="002710E2">
        <w:rPr>
          <w:b/>
          <w:bCs/>
        </w:rPr>
        <w:t xml:space="preserve"> – UGVs </w:t>
      </w:r>
      <w:r w:rsidRPr="002710E2">
        <w:rPr>
          <w:b/>
          <w:bCs/>
          <w:rtl/>
        </w:rPr>
        <w:t>כחלק מתפיסת לחימה מערכתית</w:t>
      </w:r>
      <w:r w:rsidRPr="002710E2">
        <w:rPr>
          <w:b/>
          <w:bCs/>
        </w:rPr>
        <w:t>:</w:t>
      </w:r>
      <w:r w:rsidRPr="002710E2">
        <w:br/>
      </w:r>
      <w:r w:rsidRPr="002710E2">
        <w:rPr>
          <w:rtl/>
        </w:rPr>
        <w:t>משרד הביטחון האוקראיני הכריז על הקמת יחידות רכבים רובוטיים קרקעיים לתמיכה בלחימה, לוגיסטיקה וחילוץ. דווח על כלי רובוטי חמוש שהחזיק קו מבצעי במשך כשישה שבועות – דוגמה לאוטונומיה מתמשכת בתנאי לחימה</w:t>
      </w:r>
      <w:r w:rsidRPr="002710E2">
        <w:t>.</w:t>
      </w:r>
    </w:p>
    <w:p w14:paraId="4953E6D2" w14:textId="77777777" w:rsidR="002710E2" w:rsidRPr="002710E2" w:rsidRDefault="002710E2" w:rsidP="002710E2">
      <w:r w:rsidRPr="002710E2">
        <w:t xml:space="preserve">• </w:t>
      </w:r>
      <w:r w:rsidRPr="002710E2">
        <w:rPr>
          <w:b/>
          <w:bCs/>
          <w:rtl/>
        </w:rPr>
        <w:t xml:space="preserve">סין | אוגוסט 2025 – הדגמות </w:t>
      </w:r>
      <w:proofErr w:type="spellStart"/>
      <w:r w:rsidRPr="002710E2">
        <w:rPr>
          <w:b/>
          <w:bCs/>
          <w:rtl/>
        </w:rPr>
        <w:t>הומנואידים</w:t>
      </w:r>
      <w:proofErr w:type="spellEnd"/>
      <w:r w:rsidRPr="002710E2">
        <w:rPr>
          <w:b/>
          <w:bCs/>
          <w:rtl/>
        </w:rPr>
        <w:t xml:space="preserve"> מתקדמות</w:t>
      </w:r>
      <w:r w:rsidRPr="002710E2">
        <w:rPr>
          <w:b/>
          <w:bCs/>
        </w:rPr>
        <w:t>:</w:t>
      </w:r>
      <w:r w:rsidRPr="002710E2">
        <w:br/>
      </w:r>
      <w:r w:rsidRPr="002710E2">
        <w:rPr>
          <w:rtl/>
        </w:rPr>
        <w:t xml:space="preserve">תחרויות והדגמות פומביות של רובוטים </w:t>
      </w:r>
      <w:proofErr w:type="spellStart"/>
      <w:r w:rsidRPr="002710E2">
        <w:rPr>
          <w:rtl/>
        </w:rPr>
        <w:t>הומנואידים</w:t>
      </w:r>
      <w:proofErr w:type="spellEnd"/>
      <w:r w:rsidRPr="002710E2">
        <w:rPr>
          <w:rtl/>
        </w:rPr>
        <w:t xml:space="preserve"> הדגישו השקעה סינית רחבה ב־</w:t>
      </w:r>
      <w:r w:rsidRPr="002710E2">
        <w:t xml:space="preserve">Embodied AI, </w:t>
      </w:r>
      <w:r w:rsidRPr="002710E2">
        <w:rPr>
          <w:rtl/>
        </w:rPr>
        <w:t>עם זיקה ברורה בין תעשייה אזרחית ליכולות ביטחוניות עתידיות</w:t>
      </w:r>
      <w:r w:rsidRPr="002710E2">
        <w:t>.</w:t>
      </w:r>
    </w:p>
    <w:p w14:paraId="32CAE094" w14:textId="77777777" w:rsidR="002710E2" w:rsidRPr="002710E2" w:rsidRDefault="002710E2" w:rsidP="002710E2">
      <w:r w:rsidRPr="002710E2">
        <w:t xml:space="preserve">• </w:t>
      </w:r>
      <w:r w:rsidRPr="002710E2">
        <w:rPr>
          <w:b/>
          <w:bCs/>
          <w:rtl/>
        </w:rPr>
        <w:t xml:space="preserve">ארה״ב | נובמבר 2025 – שימוש ברובוטים </w:t>
      </w:r>
      <w:proofErr w:type="spellStart"/>
      <w:r w:rsidRPr="002710E2">
        <w:rPr>
          <w:b/>
          <w:bCs/>
          <w:rtl/>
        </w:rPr>
        <w:t>חצי־אוטונומיים</w:t>
      </w:r>
      <w:proofErr w:type="spellEnd"/>
      <w:r w:rsidRPr="002710E2">
        <w:rPr>
          <w:b/>
          <w:bCs/>
          <w:rtl/>
        </w:rPr>
        <w:t xml:space="preserve"> בביטחון פנים</w:t>
      </w:r>
      <w:r w:rsidRPr="002710E2">
        <w:rPr>
          <w:b/>
          <w:bCs/>
        </w:rPr>
        <w:t>:</w:t>
      </w:r>
      <w:r w:rsidRPr="002710E2">
        <w:br/>
      </w:r>
      <w:r w:rsidRPr="002710E2">
        <w:rPr>
          <w:rtl/>
        </w:rPr>
        <w:t>רשויות אכיפה הרחיבו שימוש ברובוטים לסריקה, ניטור וטיפול באירועי סיכון, תוך התגברות הדיון הציבורי סביב פיקוח, אחריות ומשילות</w:t>
      </w:r>
      <w:r w:rsidRPr="002710E2">
        <w:t>.</w:t>
      </w:r>
    </w:p>
    <w:p w14:paraId="2C1662E3" w14:textId="77777777" w:rsidR="002710E2" w:rsidRPr="002710E2" w:rsidRDefault="002710E2" w:rsidP="002710E2">
      <w:r w:rsidRPr="002710E2">
        <w:t xml:space="preserve">• </w:t>
      </w:r>
      <w:r w:rsidRPr="002710E2">
        <w:rPr>
          <w:b/>
          <w:bCs/>
          <w:rtl/>
        </w:rPr>
        <w:t>הים השחור | 10 בדצמבר 2025 – רחפני ים אוטונומיים</w:t>
      </w:r>
      <w:r w:rsidRPr="002710E2">
        <w:rPr>
          <w:b/>
          <w:bCs/>
        </w:rPr>
        <w:t>:</w:t>
      </w:r>
      <w:r w:rsidRPr="002710E2">
        <w:br/>
      </w:r>
      <w:r w:rsidRPr="002710E2">
        <w:rPr>
          <w:rtl/>
        </w:rPr>
        <w:t>שימוש אוקראיני ברחפנים ימיים לפגיעה במכלית רוסית הדגיש את המעבר של אוטונומיה גם לממד הימי, ואת פגיעותן של תשתיות ונתיבי סחר</w:t>
      </w:r>
      <w:r w:rsidRPr="002710E2">
        <w:t>.</w:t>
      </w:r>
    </w:p>
    <w:p w14:paraId="71DC5F20" w14:textId="77777777" w:rsidR="002710E2" w:rsidRPr="002710E2" w:rsidRDefault="002710E2" w:rsidP="002710E2">
      <w:pPr>
        <w:rPr>
          <w:b/>
          <w:bCs/>
        </w:rPr>
      </w:pPr>
      <w:r w:rsidRPr="002710E2">
        <w:rPr>
          <w:b/>
          <w:bCs/>
          <w:rtl/>
        </w:rPr>
        <w:t>מבט קדימה – אתגרים והזדמנויות</w:t>
      </w:r>
    </w:p>
    <w:p w14:paraId="2E3A4576" w14:textId="77777777" w:rsidR="002710E2" w:rsidRPr="002710E2" w:rsidRDefault="002710E2" w:rsidP="002710E2">
      <w:r w:rsidRPr="002710E2">
        <w:t xml:space="preserve">• </w:t>
      </w:r>
      <w:r w:rsidRPr="002710E2">
        <w:rPr>
          <w:b/>
          <w:bCs/>
          <w:rtl/>
        </w:rPr>
        <w:t xml:space="preserve">אוטונומיה </w:t>
      </w:r>
      <w:proofErr w:type="spellStart"/>
      <w:r w:rsidRPr="002710E2">
        <w:rPr>
          <w:b/>
          <w:bCs/>
          <w:rtl/>
        </w:rPr>
        <w:t>רב־ממדית</w:t>
      </w:r>
      <w:proofErr w:type="spellEnd"/>
      <w:r w:rsidRPr="002710E2">
        <w:rPr>
          <w:b/>
          <w:bCs/>
          <w:rtl/>
        </w:rPr>
        <w:t xml:space="preserve"> כהכרח מערכתי</w:t>
      </w:r>
      <w:r w:rsidRPr="002710E2">
        <w:rPr>
          <w:b/>
          <w:bCs/>
        </w:rPr>
        <w:t>:</w:t>
      </w:r>
      <w:r w:rsidRPr="002710E2">
        <w:t xml:space="preserve"> </w:t>
      </w:r>
      <w:r w:rsidRPr="002710E2">
        <w:rPr>
          <w:rtl/>
        </w:rPr>
        <w:t>שילוב כלים יבשתיים וימיים מחייב חשיבה מערכתית על גילוי, הגנה ותגובה – במיוחד סביב תשתיות ונתיבי סחר</w:t>
      </w:r>
      <w:r w:rsidRPr="002710E2">
        <w:t>.</w:t>
      </w:r>
      <w:r w:rsidRPr="002710E2">
        <w:br/>
        <w:t xml:space="preserve">• </w:t>
      </w:r>
      <w:r w:rsidRPr="002710E2">
        <w:rPr>
          <w:b/>
          <w:bCs/>
        </w:rPr>
        <w:t xml:space="preserve">Human–Machine Teaming </w:t>
      </w:r>
      <w:r w:rsidRPr="002710E2">
        <w:rPr>
          <w:b/>
          <w:bCs/>
          <w:rtl/>
        </w:rPr>
        <w:t>כעקרון ליבה</w:t>
      </w:r>
      <w:r w:rsidRPr="002710E2">
        <w:rPr>
          <w:b/>
          <w:bCs/>
        </w:rPr>
        <w:t>:</w:t>
      </w:r>
      <w:r w:rsidRPr="002710E2">
        <w:t xml:space="preserve"> </w:t>
      </w:r>
      <w:r w:rsidRPr="002710E2">
        <w:rPr>
          <w:rtl/>
        </w:rPr>
        <w:t xml:space="preserve">היתרון אינו בהחלפת האדם אלא בבניית </w:t>
      </w:r>
      <w:r w:rsidRPr="002710E2">
        <w:rPr>
          <w:rtl/>
        </w:rPr>
        <w:lastRenderedPageBreak/>
        <w:t>צוותים היברידיים אמינים, מבוקרים וניתנים לפיקוח</w:t>
      </w:r>
      <w:r w:rsidRPr="002710E2">
        <w:t>.</w:t>
      </w:r>
      <w:r w:rsidRPr="002710E2">
        <w:br/>
        <w:t xml:space="preserve">• </w:t>
      </w:r>
      <w:r w:rsidRPr="002710E2">
        <w:rPr>
          <w:b/>
          <w:bCs/>
          <w:rtl/>
        </w:rPr>
        <w:t>משילות ורגולציה מוקדמת</w:t>
      </w:r>
      <w:r w:rsidRPr="002710E2">
        <w:rPr>
          <w:b/>
          <w:bCs/>
        </w:rPr>
        <w:t>:</w:t>
      </w:r>
      <w:r w:rsidRPr="002710E2">
        <w:t xml:space="preserve"> </w:t>
      </w:r>
      <w:r w:rsidRPr="002710E2">
        <w:rPr>
          <w:rtl/>
        </w:rPr>
        <w:t>הטמעה רחבה של רובוטיקה מחייבת מסגרות אחריות ברורות מראש, ולא כתגובה לאירועים</w:t>
      </w:r>
      <w:r w:rsidRPr="002710E2">
        <w:t>.</w:t>
      </w:r>
      <w:r w:rsidRPr="002710E2">
        <w:br/>
        <w:t xml:space="preserve">• </w:t>
      </w:r>
      <w:r w:rsidRPr="002710E2">
        <w:rPr>
          <w:b/>
          <w:bCs/>
          <w:rtl/>
        </w:rPr>
        <w:t>למידה מעולם הרחפנים</w:t>
      </w:r>
      <w:r w:rsidRPr="002710E2">
        <w:rPr>
          <w:b/>
          <w:bCs/>
        </w:rPr>
        <w:t>:</w:t>
      </w:r>
      <w:r w:rsidRPr="002710E2">
        <w:t xml:space="preserve"> </w:t>
      </w:r>
      <w:r w:rsidRPr="002710E2">
        <w:rPr>
          <w:rtl/>
        </w:rPr>
        <w:t xml:space="preserve">הרובוטיקה יכולה וצריכה לאמץ קצב פיתוח, </w:t>
      </w:r>
      <w:proofErr w:type="spellStart"/>
      <w:r w:rsidRPr="002710E2">
        <w:rPr>
          <w:rtl/>
        </w:rPr>
        <w:t>איטרציה</w:t>
      </w:r>
      <w:proofErr w:type="spellEnd"/>
      <w:r w:rsidRPr="002710E2">
        <w:rPr>
          <w:rtl/>
        </w:rPr>
        <w:t xml:space="preserve"> והפעלה מוקדמת בדומה לעולם הרחפנים – מתוך הבנה שמדובר באקוסיסטם שלם ולא בפלטפורמה בודדת</w:t>
      </w:r>
      <w:r w:rsidRPr="002710E2">
        <w:t>.</w:t>
      </w:r>
    </w:p>
    <w:p w14:paraId="0EC8F800" w14:textId="77777777" w:rsidR="007E4E07" w:rsidRDefault="007E4E07" w:rsidP="007E4E07">
      <w:pPr>
        <w:rPr>
          <w:rtl/>
        </w:rPr>
      </w:pPr>
    </w:p>
    <w:p w14:paraId="5616A323" w14:textId="77F8682E" w:rsidR="007E4E07" w:rsidRPr="007E4E07" w:rsidRDefault="007E4E07" w:rsidP="007E4E07">
      <w:pPr>
        <w:rPr>
          <w:b/>
          <w:bCs/>
          <w:rtl/>
        </w:rPr>
      </w:pPr>
      <w:r w:rsidRPr="007E4E07">
        <w:rPr>
          <w:rFonts w:hint="cs"/>
          <w:b/>
          <w:bCs/>
          <w:rtl/>
        </w:rPr>
        <w:t>3. רחפנים וכטב"מים:</w:t>
      </w:r>
      <w:r w:rsidRPr="007E4E07">
        <w:rPr>
          <w:b/>
          <w:bCs/>
        </w:rPr>
        <w:t xml:space="preserve"> </w:t>
      </w:r>
      <w:r w:rsidRPr="007E4E07">
        <w:rPr>
          <w:rFonts w:hint="cs"/>
          <w:b/>
          <w:bCs/>
          <w:rtl/>
        </w:rPr>
        <w:t>ממערכת משלימה לתווך אסטרטגי משמעותי</w:t>
      </w:r>
    </w:p>
    <w:p w14:paraId="4D26E451" w14:textId="4EDED823" w:rsidR="007E4E07" w:rsidRPr="007E4E07" w:rsidRDefault="007E4E07" w:rsidP="007E4E07">
      <w:r w:rsidRPr="007E4E07">
        <w:rPr>
          <w:rtl/>
        </w:rPr>
        <w:t xml:space="preserve">בשנת 2025 תחום הרחפנים </w:t>
      </w:r>
      <w:proofErr w:type="spellStart"/>
      <w:r w:rsidRPr="007E4E07">
        <w:rPr>
          <w:rtl/>
        </w:rPr>
        <w:t>והכטב"מים</w:t>
      </w:r>
      <w:proofErr w:type="spellEnd"/>
      <w:r w:rsidRPr="007E4E07">
        <w:rPr>
          <w:rtl/>
        </w:rPr>
        <w:t xml:space="preserve"> התבסס כתווך פעולה ביטחוני בפני עצמו, בעל השפעה מתמשכת החורגת מהקשר צבאי קלאסי. בעוד שבשנים 2023–2024 הרחפנים נתפסו בעיקר ככלי טקטי – לאיסוף מודיעין, תקיפה נקודתית או סיוע לכוחות – הרי שב־2025 התבהר כי מדובר באקוסיסטם שלם המאפשר פעילות </w:t>
      </w:r>
      <w:proofErr w:type="spellStart"/>
      <w:r w:rsidRPr="007E4E07">
        <w:rPr>
          <w:rtl/>
        </w:rPr>
        <w:t>חוצת</w:t>
      </w:r>
      <w:proofErr w:type="spellEnd"/>
      <w:r w:rsidRPr="007E4E07">
        <w:rPr>
          <w:rtl/>
        </w:rPr>
        <w:t xml:space="preserve"> גבולות, שחיקת מערכות הגנה ופגיעה ברציפות תפקודית לאורך זמן. רחפנים משמשים כיום להברחות, להטרדה מתמשכת, לאיסוף מודיעין ולפגיעה בתשתיות, לעיתים תוך ניצול מכוון של מרחבים אזרחיים צפופים</w:t>
      </w:r>
      <w:r w:rsidRPr="007E4E07">
        <w:t>.</w:t>
      </w:r>
    </w:p>
    <w:p w14:paraId="6811D48F" w14:textId="77777777" w:rsidR="007E4E07" w:rsidRPr="007E4E07" w:rsidRDefault="007E4E07" w:rsidP="007E4E07">
      <w:r w:rsidRPr="007E4E07">
        <w:rPr>
          <w:rtl/>
        </w:rPr>
        <w:t xml:space="preserve">השילוב בין עלות נמוכה, זמינות גבוהה, קצב </w:t>
      </w:r>
      <w:proofErr w:type="spellStart"/>
      <w:r w:rsidRPr="007E4E07">
        <w:rPr>
          <w:rtl/>
        </w:rPr>
        <w:t>איטרציה</w:t>
      </w:r>
      <w:proofErr w:type="spellEnd"/>
      <w:r w:rsidRPr="007E4E07">
        <w:rPr>
          <w:rtl/>
        </w:rPr>
        <w:t xml:space="preserve"> מהיר ושילוב יכולות בינה מלאכותית הפך את הרחפנים לאמצעי א־סימטרי יעיל במיוחד. גם שחקנים שאינם מדינות יכולים לייצר באמצעותם אפקט מצטבר, מתמשך וקשה לייחוס, ללא צורך בעליונות אווירית מסורתית. מגמה זו תרמה לטשטוש גובר בין ביטחון צבאי, ביטחון פנים והגנת תשתיות קריטיות, והציבה אתגר חדש עבור ארגוני ביטחון הפועלים בסביבה רגולטורית ואזרחית מורכבת</w:t>
      </w:r>
      <w:r w:rsidRPr="007E4E07">
        <w:t>.</w:t>
      </w:r>
    </w:p>
    <w:p w14:paraId="0F1469B0" w14:textId="77777777" w:rsidR="007E4E07" w:rsidRPr="007E4E07" w:rsidRDefault="007E4E07" w:rsidP="007E4E07">
      <w:r w:rsidRPr="007E4E07">
        <w:rPr>
          <w:rtl/>
        </w:rPr>
        <w:t>במקביל, שנת 2025 סימנה שינוי גם בצד ההתגוננות. ההתמודדות עם האיום עברה מתפיסה של פתרונות נקודתיים – יירוט או שיבוש של רחפן בודד – להבנה מערכתית של ניהול מרחב אווירי נמוך, רווי ודינמי. מערכות</w:t>
      </w:r>
      <w:r w:rsidRPr="007E4E07">
        <w:t xml:space="preserve"> C-UAS </w:t>
      </w:r>
      <w:r w:rsidRPr="007E4E07">
        <w:rPr>
          <w:rtl/>
        </w:rPr>
        <w:t>נתפסות כיום כחלק ממעטפת כוללת הכוללת חישה, סיווג איומים, ניהול רוויה ושילוב בין אמצעים אלקטרוניים, קינטיים ואלגוריתמיים. עבור ארגוני ביטחון, האתגר המרכזי אינו “איך ליירט”, אלא כיצד לנהל לאורך זמן מרחב אווירי שבו פעילות אזרחית לגיטימית ואיומים ביטחוניים מתקיימים זה לצד זה</w:t>
      </w:r>
      <w:r w:rsidRPr="007E4E07">
        <w:t>.</w:t>
      </w:r>
    </w:p>
    <w:p w14:paraId="4D91A6DE" w14:textId="77777777" w:rsidR="007E4E07" w:rsidRDefault="007E4E07" w:rsidP="007E4E07">
      <w:pPr>
        <w:rPr>
          <w:b/>
          <w:bCs/>
          <w:rtl/>
        </w:rPr>
      </w:pPr>
    </w:p>
    <w:p w14:paraId="4D06DCC2" w14:textId="77777777" w:rsidR="00373E1B" w:rsidRDefault="00373E1B" w:rsidP="007E4E07">
      <w:pPr>
        <w:rPr>
          <w:b/>
          <w:bCs/>
          <w:rtl/>
        </w:rPr>
      </w:pPr>
    </w:p>
    <w:p w14:paraId="676D6027" w14:textId="77777777" w:rsidR="00373E1B" w:rsidRPr="007E4E07" w:rsidRDefault="00373E1B" w:rsidP="007E4E07">
      <w:pPr>
        <w:rPr>
          <w:b/>
          <w:bCs/>
          <w:rtl/>
        </w:rPr>
      </w:pPr>
    </w:p>
    <w:p w14:paraId="64DA6C00" w14:textId="40D1D97F" w:rsidR="007E4E07" w:rsidRPr="007E4E07" w:rsidRDefault="007E4E07" w:rsidP="007E4E07">
      <w:pPr>
        <w:rPr>
          <w:b/>
          <w:bCs/>
        </w:rPr>
      </w:pPr>
      <w:r w:rsidRPr="007E4E07">
        <w:rPr>
          <w:b/>
          <w:bCs/>
          <w:rtl/>
        </w:rPr>
        <w:t>אירועים בולטים בשנת 2025</w:t>
      </w:r>
    </w:p>
    <w:p w14:paraId="2A6E2979" w14:textId="77777777" w:rsidR="007E4E07" w:rsidRPr="007E4E07" w:rsidRDefault="007E4E07" w:rsidP="007E4E07">
      <w:r w:rsidRPr="007E4E07">
        <w:t xml:space="preserve">• </w:t>
      </w:r>
      <w:r w:rsidRPr="007E4E07">
        <w:rPr>
          <w:b/>
          <w:bCs/>
          <w:rtl/>
        </w:rPr>
        <w:t>ישראל | 14 בפברואר 2025</w:t>
      </w:r>
      <w:r w:rsidRPr="007E4E07">
        <w:rPr>
          <w:rtl/>
        </w:rPr>
        <w:t xml:space="preserve"> </w:t>
      </w:r>
      <w:r w:rsidRPr="007E4E07">
        <w:t xml:space="preserve">– </w:t>
      </w:r>
      <w:r w:rsidRPr="007E4E07">
        <w:rPr>
          <w:rtl/>
        </w:rPr>
        <w:t xml:space="preserve">חשיפה של שימוש נרחב ברחפנים להברחות אמצעי לחימה וסמים, והכרזה על מאמץ </w:t>
      </w:r>
      <w:proofErr w:type="spellStart"/>
      <w:r w:rsidRPr="007E4E07">
        <w:rPr>
          <w:rtl/>
        </w:rPr>
        <w:t>בין־ארגוני</w:t>
      </w:r>
      <w:proofErr w:type="spellEnd"/>
      <w:r w:rsidRPr="007E4E07">
        <w:rPr>
          <w:rtl/>
        </w:rPr>
        <w:t xml:space="preserve"> חדש להתמודדות עם התופעה</w:t>
      </w:r>
      <w:r w:rsidRPr="007E4E07">
        <w:t>.</w:t>
      </w:r>
      <w:r w:rsidRPr="007E4E07">
        <w:br/>
      </w:r>
      <w:r w:rsidRPr="007E4E07">
        <w:rPr>
          <w:rtl/>
        </w:rPr>
        <w:t>קישור</w:t>
      </w:r>
      <w:r w:rsidRPr="007E4E07">
        <w:t xml:space="preserve">: </w:t>
      </w:r>
      <w:hyperlink r:id="rId5" w:tgtFrame="_new" w:history="1">
        <w:r w:rsidRPr="007E4E07">
          <w:rPr>
            <w:rStyle w:val="Hyperlink"/>
          </w:rPr>
          <w:t>https://www.ynet.co.il/news/article/h1qk9r3ip</w:t>
        </w:r>
      </w:hyperlink>
    </w:p>
    <w:p w14:paraId="5F39C8E4" w14:textId="77777777" w:rsidR="007E4E07" w:rsidRPr="007E4E07" w:rsidRDefault="007E4E07" w:rsidP="007E4E07">
      <w:r w:rsidRPr="007E4E07">
        <w:t xml:space="preserve">• </w:t>
      </w:r>
      <w:r w:rsidRPr="007E4E07">
        <w:rPr>
          <w:b/>
          <w:bCs/>
          <w:rtl/>
        </w:rPr>
        <w:t>האיחוד האירופי | 6 במרץ 2025</w:t>
      </w:r>
      <w:r w:rsidRPr="007E4E07">
        <w:rPr>
          <w:rtl/>
        </w:rPr>
        <w:t xml:space="preserve"> </w:t>
      </w:r>
      <w:r w:rsidRPr="007E4E07">
        <w:t xml:space="preserve">– </w:t>
      </w:r>
      <w:r w:rsidRPr="007E4E07">
        <w:rPr>
          <w:rtl/>
        </w:rPr>
        <w:t>הכרזה על הקמת מערך</w:t>
      </w:r>
      <w:r w:rsidRPr="007E4E07">
        <w:t xml:space="preserve"> “Drone Shield” </w:t>
      </w:r>
      <w:r w:rsidRPr="007E4E07">
        <w:rPr>
          <w:rtl/>
        </w:rPr>
        <w:t>להגנת המרחב האווירי הנמוך סביב מתקנים רגישים וגבולות מזרחיים, בעקבות חדירות חוזרות של כטב"מים ורחפנים רוסיים</w:t>
      </w:r>
      <w:r w:rsidRPr="007E4E07">
        <w:t>.</w:t>
      </w:r>
      <w:r w:rsidRPr="007E4E07">
        <w:br/>
      </w:r>
      <w:r w:rsidRPr="007E4E07">
        <w:rPr>
          <w:rtl/>
        </w:rPr>
        <w:t>קישור</w:t>
      </w:r>
      <w:r w:rsidRPr="007E4E07">
        <w:t xml:space="preserve">: </w:t>
      </w:r>
      <w:hyperlink r:id="rId6" w:tgtFrame="_new" w:history="1">
        <w:r w:rsidRPr="007E4E07">
          <w:rPr>
            <w:rStyle w:val="Hyperlink"/>
          </w:rPr>
          <w:t>https://www.politico.eu/article/eu-drone-shield-russia-airspace-incidents/</w:t>
        </w:r>
      </w:hyperlink>
    </w:p>
    <w:p w14:paraId="46DCCD09" w14:textId="77777777" w:rsidR="007E4E07" w:rsidRPr="007E4E07" w:rsidRDefault="007E4E07" w:rsidP="007E4E07">
      <w:r w:rsidRPr="007E4E07">
        <w:lastRenderedPageBreak/>
        <w:t xml:space="preserve">• </w:t>
      </w:r>
      <w:r w:rsidRPr="007E4E07">
        <w:rPr>
          <w:b/>
          <w:bCs/>
          <w:rtl/>
        </w:rPr>
        <w:t>מזרח אירופה | 22 בינואר 2025</w:t>
      </w:r>
      <w:r w:rsidRPr="007E4E07">
        <w:rPr>
          <w:rtl/>
        </w:rPr>
        <w:t xml:space="preserve"> </w:t>
      </w:r>
      <w:r w:rsidRPr="007E4E07">
        <w:t xml:space="preserve">– </w:t>
      </w:r>
      <w:r w:rsidRPr="007E4E07">
        <w:rPr>
          <w:rtl/>
        </w:rPr>
        <w:t>דיווחים על הפרות ריבונות חוזרות של מדינות נאט״ו (בהן פולין/רומניה/המדינות הבלטיות) באמצעות כטב"מים ורחפנים שמקורם רוסי, כחלק מדפוס הטרדה מתמשך מתחת לסף העימות</w:t>
      </w:r>
      <w:r w:rsidRPr="007E4E07">
        <w:t>.</w:t>
      </w:r>
      <w:r w:rsidRPr="007E4E07">
        <w:br/>
      </w:r>
      <w:r w:rsidRPr="007E4E07">
        <w:rPr>
          <w:rtl/>
        </w:rPr>
        <w:t>קישור</w:t>
      </w:r>
      <w:r w:rsidRPr="007E4E07">
        <w:t xml:space="preserve">: </w:t>
      </w:r>
      <w:hyperlink r:id="rId7" w:tgtFrame="_new" w:history="1">
        <w:r w:rsidRPr="007E4E07">
          <w:rPr>
            <w:rStyle w:val="Hyperlink"/>
          </w:rPr>
          <w:t>https://www.reuters.com/world/europe/nato-warns-russian-drones-airspace-2025-01-22/</w:t>
        </w:r>
      </w:hyperlink>
    </w:p>
    <w:p w14:paraId="1FB2B5ED" w14:textId="77777777" w:rsidR="007E4E07" w:rsidRPr="007E4E07" w:rsidRDefault="007E4E07" w:rsidP="007E4E07">
      <w:pPr>
        <w:rPr>
          <w:b/>
          <w:bCs/>
        </w:rPr>
      </w:pPr>
      <w:r w:rsidRPr="007E4E07">
        <w:rPr>
          <w:b/>
          <w:bCs/>
          <w:rtl/>
        </w:rPr>
        <w:t>מבט קדימה – אתגרים והזדמנויות</w:t>
      </w:r>
    </w:p>
    <w:p w14:paraId="25FA0EE7" w14:textId="166C3F4C" w:rsidR="007E4E07" w:rsidRPr="007E4E07" w:rsidRDefault="007E4E07" w:rsidP="007E4E07">
      <w:r w:rsidRPr="007E4E07">
        <w:t xml:space="preserve">• </w:t>
      </w:r>
      <w:r w:rsidRPr="007E4E07">
        <w:rPr>
          <w:b/>
          <w:bCs/>
          <w:rtl/>
        </w:rPr>
        <w:t>מעבר מניהול “איום רחפן” לניהול מרחב אווירי נמוך</w:t>
      </w:r>
      <w:r w:rsidRPr="007E4E07">
        <w:rPr>
          <w:rtl/>
        </w:rPr>
        <w:t xml:space="preserve"> כמשימה מתמשכת: תקינה, סמכויות, תיאום </w:t>
      </w:r>
      <w:proofErr w:type="spellStart"/>
      <w:r w:rsidRPr="007E4E07">
        <w:rPr>
          <w:rtl/>
        </w:rPr>
        <w:t>רב־ארגוני</w:t>
      </w:r>
      <w:proofErr w:type="spellEnd"/>
      <w:r w:rsidRPr="007E4E07">
        <w:rPr>
          <w:rtl/>
        </w:rPr>
        <w:t xml:space="preserve"> ושגרות תגובה</w:t>
      </w:r>
      <w:r w:rsidRPr="007E4E07">
        <w:t>.</w:t>
      </w:r>
      <w:r w:rsidRPr="007E4E07">
        <w:br/>
        <w:t xml:space="preserve">• </w:t>
      </w:r>
      <w:r w:rsidRPr="007E4E07">
        <w:rPr>
          <w:b/>
          <w:bCs/>
        </w:rPr>
        <w:t xml:space="preserve">AI </w:t>
      </w:r>
      <w:r w:rsidRPr="007E4E07">
        <w:rPr>
          <w:b/>
          <w:bCs/>
          <w:rtl/>
        </w:rPr>
        <w:t>כמכפיל יכולת ב</w:t>
      </w:r>
      <w:r w:rsidRPr="007E4E07">
        <w:rPr>
          <w:b/>
          <w:bCs/>
        </w:rPr>
        <w:t>-C-UAS</w:t>
      </w:r>
      <w:r w:rsidRPr="007E4E07">
        <w:t xml:space="preserve">: </w:t>
      </w:r>
      <w:r w:rsidRPr="007E4E07">
        <w:rPr>
          <w:rtl/>
        </w:rPr>
        <w:t>סיווג איומים, ניהול רוויה, זיהוי דפוסים והבחנה בין תנועה אזרחית לגורם עוין</w:t>
      </w:r>
      <w:r w:rsidRPr="007E4E07">
        <w:t>.</w:t>
      </w:r>
      <w:r w:rsidRPr="007E4E07">
        <w:br/>
        <w:t xml:space="preserve">• </w:t>
      </w:r>
      <w:r w:rsidRPr="007E4E07">
        <w:rPr>
          <w:b/>
          <w:bCs/>
          <w:rtl/>
        </w:rPr>
        <w:t>כניסת תעבורה אווירית אוטונומית אזרחית (מוניות אוויריות)</w:t>
      </w:r>
      <w:r w:rsidRPr="007E4E07">
        <w:t xml:space="preserve">: </w:t>
      </w:r>
      <w:r w:rsidRPr="007E4E07">
        <w:rPr>
          <w:rtl/>
        </w:rPr>
        <w:t>טשטוש גבולות חדש שיוצר גם סיכון (ניצול לרעה) וגם הזדמנות (מנגנוני זיהוי/פיקוח מתקדמים שניתן להלביש על כלל המרחב)</w:t>
      </w:r>
      <w:r w:rsidRPr="007E4E07">
        <w:t>.</w:t>
      </w:r>
      <w:r w:rsidRPr="007E4E07">
        <w:br/>
        <w:t xml:space="preserve">• </w:t>
      </w:r>
      <w:r w:rsidRPr="007E4E07">
        <w:rPr>
          <w:b/>
          <w:bCs/>
          <w:rtl/>
        </w:rPr>
        <w:t>חיזוק שיתופי פעולה</w:t>
      </w:r>
      <w:r w:rsidRPr="007E4E07">
        <w:rPr>
          <w:rtl/>
        </w:rPr>
        <w:t xml:space="preserve"> בין גופי ביטחון, רגולטורים ותעשייה בזירה האזרחית והבינלאומית </w:t>
      </w:r>
      <w:r>
        <w:rPr>
          <w:rFonts w:hint="cs"/>
          <w:rtl/>
        </w:rPr>
        <w:t>-</w:t>
      </w:r>
      <w:r w:rsidRPr="007E4E07">
        <w:rPr>
          <w:rtl/>
        </w:rPr>
        <w:t>כבסיס ליכולת רציפה ולא תגובתית</w:t>
      </w:r>
      <w:r w:rsidRPr="007E4E07">
        <w:t>.</w:t>
      </w:r>
    </w:p>
    <w:p w14:paraId="5C256388" w14:textId="045868BB" w:rsidR="00373E1B" w:rsidRPr="00373E1B" w:rsidRDefault="00373E1B" w:rsidP="00373E1B">
      <w:pPr>
        <w:rPr>
          <w:b/>
          <w:bCs/>
        </w:rPr>
      </w:pPr>
      <w:r>
        <w:rPr>
          <w:rFonts w:hint="cs"/>
          <w:b/>
          <w:bCs/>
          <w:rtl/>
        </w:rPr>
        <w:t xml:space="preserve">4. </w:t>
      </w:r>
      <w:r w:rsidRPr="00373E1B">
        <w:rPr>
          <w:b/>
          <w:bCs/>
        </w:rPr>
        <w:t xml:space="preserve"> </w:t>
      </w:r>
      <w:r w:rsidRPr="00373E1B">
        <w:rPr>
          <w:b/>
          <w:bCs/>
          <w:rtl/>
        </w:rPr>
        <w:t>חלל: מתשתית שקטה לזירת תחרות ואיום פעילה</w:t>
      </w:r>
    </w:p>
    <w:p w14:paraId="216847AD" w14:textId="77777777" w:rsidR="00373E1B" w:rsidRPr="00373E1B" w:rsidRDefault="00373E1B" w:rsidP="00373E1B">
      <w:pPr>
        <w:rPr>
          <w:b/>
          <w:bCs/>
        </w:rPr>
      </w:pPr>
      <w:r w:rsidRPr="00373E1B">
        <w:rPr>
          <w:b/>
          <w:bCs/>
          <w:rtl/>
        </w:rPr>
        <w:t>רקע (כולל ההבדל משנים קודמות)</w:t>
      </w:r>
    </w:p>
    <w:p w14:paraId="38928792" w14:textId="77777777" w:rsidR="00373E1B" w:rsidRPr="00373E1B" w:rsidRDefault="00373E1B" w:rsidP="00373E1B">
      <w:r w:rsidRPr="00373E1B">
        <w:rPr>
          <w:rtl/>
        </w:rPr>
        <w:t>בשנת 2025 החלל חדל להיות שכבת תשתית “שקופה” והפך לזירת פעולה פעילה, תחרותית ופגיעה. בעוד שבשנים 2023–2024 הדגש הושם בעיקר על צמיחה מסחרית, הורדת עלויות והתרחבות קונסטלציות אזרחיות, ב־2025 התבהר כי לוויינים ותשתיות חלל הם נכסים אסטרטגיים לכל דבר. רציפות התפקוד של מערכות ניווט, תקשורת, מודיעין, פיננסים ושירותים אזרחיים תלויה במידה גוברת במרחב חללי צפוף, רווי ותחרותי</w:t>
      </w:r>
      <w:r w:rsidRPr="00373E1B">
        <w:t>.</w:t>
      </w:r>
    </w:p>
    <w:p w14:paraId="6867D011" w14:textId="77777777" w:rsidR="00373E1B" w:rsidRPr="00373E1B" w:rsidRDefault="00373E1B" w:rsidP="00373E1B">
      <w:r w:rsidRPr="00373E1B">
        <w:rPr>
          <w:rtl/>
        </w:rPr>
        <w:t xml:space="preserve">במקביל, גבר החיכוך בין מעצמות גם בממד זה. פעולות של קרבה חריגה בין לוויינים, ניסויים בשיבוש והצהרות פומביות על יכולות </w:t>
      </w:r>
      <w:proofErr w:type="spellStart"/>
      <w:r w:rsidRPr="00373E1B">
        <w:rPr>
          <w:rtl/>
        </w:rPr>
        <w:t>אנטי־לווייניות</w:t>
      </w:r>
      <w:proofErr w:type="spellEnd"/>
      <w:r w:rsidRPr="00373E1B">
        <w:rPr>
          <w:rtl/>
        </w:rPr>
        <w:t xml:space="preserve"> המחישו כי עימותים בין מדינות מתרחבים לחלל – לעיתים באופן עמום ומתחת לסף העימות הגלוי. השילוב בין תלות אזרחית עמוקה, מעורבות גוברת של שחקנים מסחריים ופעילות מדינתית אגרסיבית הפך את החלל מזירה מוגנת יחסית למרחב הדורש ניהול סיכונים, מודיעין והיערכות רציפה</w:t>
      </w:r>
      <w:r w:rsidRPr="00373E1B">
        <w:t>.</w:t>
      </w:r>
    </w:p>
    <w:p w14:paraId="71A608D2" w14:textId="77777777" w:rsidR="00373E1B" w:rsidRPr="00373E1B" w:rsidRDefault="00373E1B" w:rsidP="00373E1B">
      <w:pPr>
        <w:rPr>
          <w:b/>
          <w:bCs/>
        </w:rPr>
      </w:pPr>
      <w:r w:rsidRPr="00373E1B">
        <w:rPr>
          <w:b/>
          <w:bCs/>
          <w:rtl/>
        </w:rPr>
        <w:t>אירועים בולטים בשנת 2025</w:t>
      </w:r>
    </w:p>
    <w:p w14:paraId="09AD48AB" w14:textId="77777777" w:rsidR="00373E1B" w:rsidRPr="00373E1B" w:rsidRDefault="00373E1B" w:rsidP="00373E1B">
      <w:r w:rsidRPr="00373E1B">
        <w:t xml:space="preserve">• </w:t>
      </w:r>
      <w:r w:rsidRPr="00373E1B">
        <w:rPr>
          <w:b/>
          <w:bCs/>
        </w:rPr>
        <w:t>SpaceX | 2025</w:t>
      </w:r>
      <w:r w:rsidRPr="00373E1B">
        <w:t xml:space="preserve"> – </w:t>
      </w:r>
      <w:r w:rsidRPr="00373E1B">
        <w:rPr>
          <w:rtl/>
        </w:rPr>
        <w:t>האצה חסרת תקדים בקצב השיגורים והעמקת התלות בקונסטלציות מסחריות</w:t>
      </w:r>
      <w:r w:rsidRPr="00373E1B">
        <w:br/>
        <w:t xml:space="preserve">SpaceX </w:t>
      </w:r>
      <w:r w:rsidRPr="00373E1B">
        <w:rPr>
          <w:rtl/>
        </w:rPr>
        <w:t>המשיכה לשבור שיאי שיגור ולהרחיב את קונסטלציית</w:t>
      </w:r>
      <w:r w:rsidRPr="00373E1B">
        <w:t xml:space="preserve"> Starlink, </w:t>
      </w:r>
      <w:r w:rsidRPr="00373E1B">
        <w:rPr>
          <w:rtl/>
        </w:rPr>
        <w:t>תוך הפיכתה בפועל לשחקן תשתית גלובלי. התלות הגוברת של מדינות וארגונים ביכולת מסחרית אחת הדגישה יתרונות מבצעיים לצד נקודות תורפה אסטרטגיות</w:t>
      </w:r>
      <w:r w:rsidRPr="00373E1B">
        <w:t>.</w:t>
      </w:r>
      <w:r w:rsidRPr="00373E1B">
        <w:br/>
      </w:r>
      <w:r w:rsidRPr="00373E1B">
        <w:rPr>
          <w:rFonts w:ascii="Segoe UI Emoji" w:hAnsi="Segoe UI Emoji" w:cs="Segoe UI Emoji"/>
        </w:rPr>
        <w:t>🔗</w:t>
      </w:r>
      <w:r w:rsidRPr="00373E1B">
        <w:t xml:space="preserve"> </w:t>
      </w:r>
      <w:hyperlink r:id="rId8" w:tgtFrame="_new" w:history="1">
        <w:r w:rsidRPr="00373E1B">
          <w:rPr>
            <w:rStyle w:val="Hyperlink"/>
          </w:rPr>
          <w:t>https://www.reuters.com/world/us/spacex-sets-launch-record-2025-starlink-expansion-2025-06-18/</w:t>
        </w:r>
      </w:hyperlink>
    </w:p>
    <w:p w14:paraId="57C97CA5" w14:textId="77777777" w:rsidR="00373E1B" w:rsidRPr="00373E1B" w:rsidRDefault="00373E1B" w:rsidP="00373E1B">
      <w:r w:rsidRPr="00373E1B">
        <w:t xml:space="preserve">• </w:t>
      </w:r>
      <w:r w:rsidRPr="00373E1B">
        <w:rPr>
          <w:b/>
          <w:bCs/>
          <w:rtl/>
        </w:rPr>
        <w:t>סין | 2025</w:t>
      </w:r>
      <w:r w:rsidRPr="00373E1B">
        <w:rPr>
          <w:rtl/>
        </w:rPr>
        <w:t xml:space="preserve"> </w:t>
      </w:r>
      <w:r w:rsidRPr="00373E1B">
        <w:t xml:space="preserve">– </w:t>
      </w:r>
      <w:r w:rsidRPr="00373E1B">
        <w:rPr>
          <w:rtl/>
        </w:rPr>
        <w:t>תמרוני “קרבה חריגה” בין לוויינים במסלול</w:t>
      </w:r>
      <w:r w:rsidRPr="00373E1B">
        <w:br/>
      </w:r>
      <w:r w:rsidRPr="00373E1B">
        <w:rPr>
          <w:rtl/>
        </w:rPr>
        <w:t xml:space="preserve">דיווחים אמריקאיים ואירופיים הצביעו על לוויינים סיניים שביצעו תמרונים מתואמים של </w:t>
      </w:r>
      <w:r w:rsidRPr="00373E1B">
        <w:rPr>
          <w:rtl/>
        </w:rPr>
        <w:lastRenderedPageBreak/>
        <w:t>התקרבות, הקפה ותנועה יחסית מורכבת במסלול – מה שכונה בתקשורת “קרב אווירי בחלל”. פעולות אלו נתפסו כתרגול יכולות לכידה, שיבוש או נטרול לוויינים זרים</w:t>
      </w:r>
      <w:r w:rsidRPr="00373E1B">
        <w:t>.</w:t>
      </w:r>
      <w:r w:rsidRPr="00373E1B">
        <w:br/>
      </w:r>
      <w:r w:rsidRPr="00373E1B">
        <w:rPr>
          <w:rFonts w:ascii="Segoe UI Emoji" w:hAnsi="Segoe UI Emoji" w:cs="Segoe UI Emoji"/>
        </w:rPr>
        <w:t>🔗</w:t>
      </w:r>
      <w:r w:rsidRPr="00373E1B">
        <w:t xml:space="preserve"> </w:t>
      </w:r>
      <w:hyperlink r:id="rId9" w:tgtFrame="_new" w:history="1">
        <w:r w:rsidRPr="00373E1B">
          <w:rPr>
            <w:rStyle w:val="Hyperlink"/>
          </w:rPr>
          <w:t>https://www.defenseone.com/technology/2025/03/china-practicing-satellite-dogfighting-space-force-says/</w:t>
        </w:r>
      </w:hyperlink>
    </w:p>
    <w:p w14:paraId="67BFAC71" w14:textId="77777777" w:rsidR="00373E1B" w:rsidRPr="00373E1B" w:rsidRDefault="00373E1B" w:rsidP="00373E1B">
      <w:r w:rsidRPr="00373E1B">
        <w:t xml:space="preserve">• </w:t>
      </w:r>
      <w:r w:rsidRPr="00373E1B">
        <w:rPr>
          <w:b/>
          <w:bCs/>
          <w:rtl/>
        </w:rPr>
        <w:t>רוסיה | 2025</w:t>
      </w:r>
      <w:r w:rsidRPr="00373E1B">
        <w:rPr>
          <w:rtl/>
        </w:rPr>
        <w:t xml:space="preserve"> </w:t>
      </w:r>
      <w:r w:rsidRPr="00373E1B">
        <w:t xml:space="preserve">– </w:t>
      </w:r>
      <w:r w:rsidRPr="00373E1B">
        <w:rPr>
          <w:rtl/>
        </w:rPr>
        <w:t xml:space="preserve">התרעות על פיתוח ופריסה של יכולות </w:t>
      </w:r>
      <w:proofErr w:type="spellStart"/>
      <w:r w:rsidRPr="00373E1B">
        <w:rPr>
          <w:rtl/>
        </w:rPr>
        <w:t>אנטי־לווייניות</w:t>
      </w:r>
      <w:proofErr w:type="spellEnd"/>
      <w:r w:rsidRPr="00373E1B">
        <w:br/>
      </w:r>
      <w:r w:rsidRPr="00373E1B">
        <w:rPr>
          <w:rtl/>
        </w:rPr>
        <w:t xml:space="preserve">גורמים אמריקאיים ואירופיים התריעו מפני ניסויים ויכולות רוסיות לפגיעה בלוויינים, כחלק מהרחבת העימות מול המערב גם לממד החללי, תוך שמירה על עמימות </w:t>
      </w:r>
      <w:proofErr w:type="spellStart"/>
      <w:r w:rsidRPr="00373E1B">
        <w:rPr>
          <w:rtl/>
        </w:rPr>
        <w:t>ואי־ודאות</w:t>
      </w:r>
      <w:proofErr w:type="spellEnd"/>
      <w:r w:rsidRPr="00373E1B">
        <w:t>.</w:t>
      </w:r>
      <w:r w:rsidRPr="00373E1B">
        <w:br/>
      </w:r>
      <w:r w:rsidRPr="00373E1B">
        <w:rPr>
          <w:rFonts w:ascii="Segoe UI Emoji" w:hAnsi="Segoe UI Emoji" w:cs="Segoe UI Emoji"/>
        </w:rPr>
        <w:t>🔗</w:t>
      </w:r>
      <w:r w:rsidRPr="00373E1B">
        <w:t xml:space="preserve"> </w:t>
      </w:r>
      <w:hyperlink r:id="rId10" w:tgtFrame="_new" w:history="1">
        <w:r w:rsidRPr="00373E1B">
          <w:rPr>
            <w:rStyle w:val="Hyperlink"/>
          </w:rPr>
          <w:t>https://www.reuters.com/world/us/us-warns-russia-anti-satellite-capabilities-space-2025-04-09/</w:t>
        </w:r>
      </w:hyperlink>
    </w:p>
    <w:p w14:paraId="3F475779" w14:textId="77777777" w:rsidR="00373E1B" w:rsidRPr="00373E1B" w:rsidRDefault="00373E1B" w:rsidP="00373E1B">
      <w:r w:rsidRPr="00373E1B">
        <w:t xml:space="preserve">• </w:t>
      </w:r>
      <w:r w:rsidRPr="00373E1B">
        <w:rPr>
          <w:b/>
          <w:bCs/>
          <w:rtl/>
        </w:rPr>
        <w:t>המגזר המסחרי | 2025</w:t>
      </w:r>
      <w:r w:rsidRPr="00373E1B">
        <w:rPr>
          <w:rtl/>
        </w:rPr>
        <w:t xml:space="preserve"> </w:t>
      </w:r>
      <w:r w:rsidRPr="00373E1B">
        <w:t xml:space="preserve">– </w:t>
      </w:r>
      <w:r w:rsidRPr="00373E1B">
        <w:rPr>
          <w:rtl/>
        </w:rPr>
        <w:t>תוכניות להצבת חישוב ודאטה סנטרים בחלל</w:t>
      </w:r>
      <w:r w:rsidRPr="00373E1B">
        <w:br/>
      </w:r>
      <w:r w:rsidRPr="00373E1B">
        <w:rPr>
          <w:rtl/>
        </w:rPr>
        <w:t>חברות טכנולוגיה, בהן</w:t>
      </w:r>
      <w:r w:rsidRPr="00373E1B">
        <w:t xml:space="preserve"> Google </w:t>
      </w:r>
      <w:r w:rsidRPr="00373E1B">
        <w:rPr>
          <w:rtl/>
        </w:rPr>
        <w:t>ושותפיה, חשפו תוכניות להצבת יכולות חישוב, אחסון ו</w:t>
      </w:r>
      <w:r w:rsidRPr="00373E1B">
        <w:t xml:space="preserve">-AI </w:t>
      </w:r>
      <w:r w:rsidRPr="00373E1B">
        <w:rPr>
          <w:rtl/>
        </w:rPr>
        <w:t>במסלול. מהלך זה מסמן שינוי תפיסתי: החלל אינו רק תווך להעברת מידע, אלא יעד עצמו לעיבוד ולניהול נתונים – עם השלכות רגולטוריות וביטחוניות שטרם הוסדרו</w:t>
      </w:r>
      <w:r w:rsidRPr="00373E1B">
        <w:t>.</w:t>
      </w:r>
      <w:r w:rsidRPr="00373E1B">
        <w:br/>
      </w:r>
      <w:r w:rsidRPr="00373E1B">
        <w:rPr>
          <w:rFonts w:ascii="Segoe UI Emoji" w:hAnsi="Segoe UI Emoji" w:cs="Segoe UI Emoji"/>
        </w:rPr>
        <w:t>🔗</w:t>
      </w:r>
      <w:r w:rsidRPr="00373E1B">
        <w:t xml:space="preserve"> </w:t>
      </w:r>
      <w:hyperlink r:id="rId11" w:tgtFrame="_new" w:history="1">
        <w:r w:rsidRPr="00373E1B">
          <w:rPr>
            <w:rStyle w:val="Hyperlink"/>
          </w:rPr>
          <w:t>https://www.datacenterdynamics.com/en/news/google-backed-plan-space-based-data-centers/</w:t>
        </w:r>
      </w:hyperlink>
    </w:p>
    <w:p w14:paraId="2EF3906E" w14:textId="77777777" w:rsidR="00373E1B" w:rsidRPr="00373E1B" w:rsidRDefault="00373E1B" w:rsidP="00373E1B">
      <w:pPr>
        <w:rPr>
          <w:b/>
          <w:bCs/>
        </w:rPr>
      </w:pPr>
      <w:r w:rsidRPr="00373E1B">
        <w:rPr>
          <w:b/>
          <w:bCs/>
          <w:rtl/>
        </w:rPr>
        <w:t>מבט קדימה – אתגרים והזדמנויות</w:t>
      </w:r>
    </w:p>
    <w:p w14:paraId="50F88CC6" w14:textId="77777777" w:rsidR="00373E1B" w:rsidRPr="00373E1B" w:rsidRDefault="00373E1B" w:rsidP="00373E1B">
      <w:r w:rsidRPr="00373E1B">
        <w:t xml:space="preserve">• </w:t>
      </w:r>
      <w:r w:rsidRPr="00373E1B">
        <w:rPr>
          <w:b/>
          <w:bCs/>
          <w:rtl/>
        </w:rPr>
        <w:t>הגנה על תשתיות חלל כחלק מביטחון לאומי ואזרחי</w:t>
      </w:r>
      <w:r w:rsidRPr="00373E1B">
        <w:t xml:space="preserve">: </w:t>
      </w:r>
      <w:r w:rsidRPr="00373E1B">
        <w:rPr>
          <w:rtl/>
        </w:rPr>
        <w:t>לוויינים וקונסטלציות מסחריות דורשים תפיסת הגנה, יתירות והתאוששות בדומה לתשתיות קריטיות על הקרקע</w:t>
      </w:r>
      <w:r w:rsidRPr="00373E1B">
        <w:t>.</w:t>
      </w:r>
      <w:r w:rsidRPr="00373E1B">
        <w:br/>
        <w:t xml:space="preserve">• </w:t>
      </w:r>
      <w:r w:rsidRPr="00373E1B">
        <w:rPr>
          <w:b/>
          <w:bCs/>
          <w:rtl/>
        </w:rPr>
        <w:t>ניהול חיכוך ותחרות מתחת לסף</w:t>
      </w:r>
      <w:r w:rsidRPr="00373E1B">
        <w:t xml:space="preserve">: </w:t>
      </w:r>
      <w:r w:rsidRPr="00373E1B">
        <w:rPr>
          <w:rtl/>
        </w:rPr>
        <w:t>תמרוני קרבה, שיבוש ועמימות מחייבים יכולות מודיעין, התרעה וכללי משחק ברורים יותר בזירה החללית</w:t>
      </w:r>
      <w:r w:rsidRPr="00373E1B">
        <w:t>.</w:t>
      </w:r>
      <w:r w:rsidRPr="00373E1B">
        <w:br/>
        <w:t xml:space="preserve">• </w:t>
      </w:r>
      <w:r w:rsidRPr="00373E1B">
        <w:rPr>
          <w:b/>
          <w:bCs/>
          <w:rtl/>
        </w:rPr>
        <w:t>רגולציה ושיתופי פעולה בינלאומיים</w:t>
      </w:r>
      <w:r w:rsidRPr="00373E1B">
        <w:t xml:space="preserve">: </w:t>
      </w:r>
      <w:r w:rsidRPr="00373E1B">
        <w:rPr>
          <w:rtl/>
        </w:rPr>
        <w:t>כניסת חישוב ודאטה סנטרים לחלל מחייבת התאמות חקיקה, הסכמים בינלאומיים ומנגנוני הגנה משותפים</w:t>
      </w:r>
      <w:r w:rsidRPr="00373E1B">
        <w:t>.</w:t>
      </w:r>
      <w:r w:rsidRPr="00373E1B">
        <w:br/>
        <w:t xml:space="preserve">• </w:t>
      </w:r>
      <w:r w:rsidRPr="00373E1B">
        <w:rPr>
          <w:b/>
          <w:bCs/>
          <w:rtl/>
        </w:rPr>
        <w:t>שילוב המגזר המסחרי כשותף אסטרטגי</w:t>
      </w:r>
      <w:r w:rsidRPr="00373E1B">
        <w:t xml:space="preserve">: </w:t>
      </w:r>
      <w:r w:rsidRPr="00373E1B">
        <w:rPr>
          <w:rtl/>
        </w:rPr>
        <w:t>התלות בשחקנים פרטיים מחייבת מסגרות תיאום, חלוקת אחריות וניהול סיכונים ארוך טווח</w:t>
      </w:r>
      <w:r w:rsidRPr="00373E1B">
        <w:t>.</w:t>
      </w:r>
    </w:p>
    <w:p w14:paraId="57F081C5" w14:textId="77777777" w:rsidR="002710E2" w:rsidRPr="00B05E41" w:rsidRDefault="002710E2" w:rsidP="00B05E41">
      <w:pPr>
        <w:rPr>
          <w:rFonts w:hint="cs"/>
        </w:rPr>
      </w:pPr>
    </w:p>
    <w:p w14:paraId="710F15D2" w14:textId="77777777" w:rsidR="00B05E41" w:rsidRDefault="00B05E41">
      <w:pPr>
        <w:rPr>
          <w:rtl/>
        </w:rPr>
      </w:pPr>
    </w:p>
    <w:p w14:paraId="586C2232" w14:textId="2E334C81" w:rsidR="007E4E07" w:rsidRPr="007E4E07" w:rsidRDefault="00373E1B" w:rsidP="007E4E07">
      <w:pPr>
        <w:rPr>
          <w:b/>
          <w:bCs/>
        </w:rPr>
      </w:pPr>
      <w:r>
        <w:rPr>
          <w:rFonts w:hint="cs"/>
          <w:b/>
          <w:bCs/>
          <w:rtl/>
        </w:rPr>
        <w:t>5.</w:t>
      </w:r>
      <w:r w:rsidR="007E4E07" w:rsidRPr="007E4E07">
        <w:rPr>
          <w:b/>
          <w:bCs/>
        </w:rPr>
        <w:t xml:space="preserve"> </w:t>
      </w:r>
      <w:r w:rsidR="007E4E07" w:rsidRPr="007E4E07">
        <w:rPr>
          <w:b/>
          <w:bCs/>
          <w:rtl/>
        </w:rPr>
        <w:t>סייבר: מתקריות טכנולוגיות לזירת עימות אסטרטגית מתמשכת</w:t>
      </w:r>
    </w:p>
    <w:p w14:paraId="189849FC" w14:textId="77777777" w:rsidR="007E4E07" w:rsidRPr="007E4E07" w:rsidRDefault="007E4E07" w:rsidP="007E4E07">
      <w:r w:rsidRPr="007E4E07">
        <w:rPr>
          <w:rtl/>
        </w:rPr>
        <w:t xml:space="preserve">בשנת 2025 הסייבר התבסס כמרכיב יסוד בעימותים בין מדינות וכאמצעי מרכזי לפעולה מתחת לסף העימות הגלוי. בניגוד לשנים 2023–2024, שבהן השיח התמקד בעיקר בהיקף מתקפות, כופרה ודליפות מידע, ב־2025 התחדדה התמונה של סייבר כקמפיין מתמשך: פעילות </w:t>
      </w:r>
      <w:proofErr w:type="spellStart"/>
      <w:r w:rsidRPr="007E4E07">
        <w:rPr>
          <w:rtl/>
        </w:rPr>
        <w:t>חוצת</w:t>
      </w:r>
      <w:proofErr w:type="spellEnd"/>
      <w:r w:rsidRPr="007E4E07">
        <w:rPr>
          <w:rtl/>
        </w:rPr>
        <w:t xml:space="preserve"> גבולות, ארוכת טווח וקשה לייחוס, המשלבת ריגול, פגיעה כלכלית, שחיקת אמון וניסיונות השפעה עקיפים. הגבולות בין פשיעה, ריגול ועימות מדינתי המשיכו להיטשטש, והסייבר שימש כלי אסטרטגי מועדף לפגיעה ברציפות תפקודית מבלי לחצות קווים אדומים צבאיים</w:t>
      </w:r>
      <w:r w:rsidRPr="007E4E07">
        <w:t>.</w:t>
      </w:r>
    </w:p>
    <w:p w14:paraId="255AFC53" w14:textId="77777777" w:rsidR="007E4E07" w:rsidRPr="007E4E07" w:rsidRDefault="007E4E07" w:rsidP="007E4E07">
      <w:r w:rsidRPr="007E4E07">
        <w:rPr>
          <w:rtl/>
        </w:rPr>
        <w:t>גורם מאיץ מרכזי בשנה החולפת היה השימוש הגובר בבינה מלאכותית כמרכיב מאפשר בפעילות סייבר. יכולות</w:t>
      </w:r>
      <w:r w:rsidRPr="007E4E07">
        <w:t xml:space="preserve"> AI </w:t>
      </w:r>
      <w:r w:rsidRPr="007E4E07">
        <w:rPr>
          <w:rtl/>
        </w:rPr>
        <w:t xml:space="preserve">הפכו שלבים רבים בשרשרת התקיפה – איסוף מודיעין, התאמת </w:t>
      </w:r>
      <w:proofErr w:type="spellStart"/>
      <w:r w:rsidRPr="007E4E07">
        <w:rPr>
          <w:rtl/>
        </w:rPr>
        <w:t>פישינג</w:t>
      </w:r>
      <w:proofErr w:type="spellEnd"/>
      <w:r w:rsidRPr="007E4E07">
        <w:rPr>
          <w:rtl/>
        </w:rPr>
        <w:t xml:space="preserve">, כתיבת קוד זדוני וניהול קמפיינים – לנגישים ומהירים יותר, גם עבור שחקנים בעלי </w:t>
      </w:r>
      <w:r w:rsidRPr="007E4E07">
        <w:rPr>
          <w:rtl/>
        </w:rPr>
        <w:lastRenderedPageBreak/>
        <w:t>משאבים מוגבלים. במקביל, סייבר פעל כחלק בלתי נפרד מתהליכים גיאו־פוליטיים רחבים: עימותים אזוריים, תחרות בין מעצמות ופגיעוּת גוברת של תשתיות קריטיות ושרשראות אספקה גלובליות</w:t>
      </w:r>
      <w:r w:rsidRPr="007E4E07">
        <w:t>.</w:t>
      </w:r>
    </w:p>
    <w:p w14:paraId="2E8EC356" w14:textId="77777777" w:rsidR="007E4E07" w:rsidRPr="007E4E07" w:rsidRDefault="007E4E07" w:rsidP="007E4E07">
      <w:pPr>
        <w:rPr>
          <w:b/>
          <w:bCs/>
        </w:rPr>
      </w:pPr>
      <w:r w:rsidRPr="007E4E07">
        <w:rPr>
          <w:b/>
          <w:bCs/>
          <w:rtl/>
        </w:rPr>
        <w:t>אירועים בולטים בשנת 2025</w:t>
      </w:r>
    </w:p>
    <w:p w14:paraId="35E88326" w14:textId="77777777" w:rsidR="007E4E07" w:rsidRPr="007E4E07" w:rsidRDefault="007E4E07" w:rsidP="007E4E07">
      <w:r w:rsidRPr="007E4E07">
        <w:t xml:space="preserve">• </w:t>
      </w:r>
      <w:r w:rsidRPr="007E4E07">
        <w:rPr>
          <w:b/>
          <w:bCs/>
        </w:rPr>
        <w:t>Salt Typhoon | 2025</w:t>
      </w:r>
      <w:r w:rsidRPr="007E4E07">
        <w:t xml:space="preserve"> – </w:t>
      </w:r>
      <w:r w:rsidRPr="007E4E07">
        <w:rPr>
          <w:rtl/>
        </w:rPr>
        <w:t xml:space="preserve">חשיפת קמפיין סייבר סיני מתמשך </w:t>
      </w:r>
      <w:proofErr w:type="spellStart"/>
      <w:r w:rsidRPr="007E4E07">
        <w:rPr>
          <w:rtl/>
        </w:rPr>
        <w:t>ורב־מדינתי</w:t>
      </w:r>
      <w:proofErr w:type="spellEnd"/>
      <w:r w:rsidRPr="007E4E07">
        <w:br/>
      </w:r>
      <w:r w:rsidRPr="007E4E07">
        <w:rPr>
          <w:rtl/>
        </w:rPr>
        <w:t>במהלך השנה נחשפו שכבות נוספות במבצע</w:t>
      </w:r>
      <w:r w:rsidRPr="007E4E07">
        <w:t xml:space="preserve"> Salt Typhoon, </w:t>
      </w:r>
      <w:r w:rsidRPr="007E4E07">
        <w:rPr>
          <w:rtl/>
        </w:rPr>
        <w:t xml:space="preserve">שיוחס לגורמים סיניים ופעל לאורך זמן נגד רשתות תקשורת ותשתיות טלקום במספר מדינות, בהן ארה״ב ומדינות אירופה. הפעילות הדגישה את המעבר מריגול נקודתי לביסוס גישה </w:t>
      </w:r>
      <w:proofErr w:type="spellStart"/>
      <w:r w:rsidRPr="007E4E07">
        <w:rPr>
          <w:rtl/>
        </w:rPr>
        <w:t>ארוכת־טווח</w:t>
      </w:r>
      <w:proofErr w:type="spellEnd"/>
      <w:r w:rsidRPr="007E4E07">
        <w:rPr>
          <w:rtl/>
        </w:rPr>
        <w:t xml:space="preserve"> לתשתיות קריטיות</w:t>
      </w:r>
      <w:r w:rsidRPr="007E4E07">
        <w:t>.</w:t>
      </w:r>
      <w:r w:rsidRPr="007E4E07">
        <w:br/>
      </w:r>
      <w:r w:rsidRPr="007E4E07">
        <w:rPr>
          <w:rFonts w:ascii="Segoe UI Emoji" w:hAnsi="Segoe UI Emoji" w:cs="Segoe UI Emoji"/>
        </w:rPr>
        <w:t>🔗</w:t>
      </w:r>
      <w:r w:rsidRPr="007E4E07">
        <w:t xml:space="preserve"> </w:t>
      </w:r>
      <w:hyperlink r:id="rId12" w:tgtFrame="_new" w:history="1">
        <w:r w:rsidRPr="007E4E07">
          <w:rPr>
            <w:rStyle w:val="Hyperlink"/>
          </w:rPr>
          <w:t>https://www.reuters.com/business/media-telecom/viasat-identified-victim-chinese-salt-typhoon-cyberespionage-bloomberg-news-2025-06-17/</w:t>
        </w:r>
      </w:hyperlink>
    </w:p>
    <w:p w14:paraId="33FC1888" w14:textId="77777777" w:rsidR="007E4E07" w:rsidRPr="007E4E07" w:rsidRDefault="007E4E07" w:rsidP="007E4E07">
      <w:r w:rsidRPr="007E4E07">
        <w:t xml:space="preserve">• </w:t>
      </w:r>
      <w:r w:rsidRPr="007E4E07">
        <w:rPr>
          <w:b/>
          <w:bCs/>
          <w:rtl/>
        </w:rPr>
        <w:t>צפון קוריאה | 2025</w:t>
      </w:r>
      <w:r w:rsidRPr="007E4E07">
        <w:rPr>
          <w:rtl/>
        </w:rPr>
        <w:t xml:space="preserve"> </w:t>
      </w:r>
      <w:r w:rsidRPr="007E4E07">
        <w:t xml:space="preserve">– </w:t>
      </w:r>
      <w:r w:rsidRPr="007E4E07">
        <w:rPr>
          <w:rtl/>
        </w:rPr>
        <w:t>חדירה באמצעות עובדים עם זהויות מזויפות</w:t>
      </w:r>
      <w:r w:rsidRPr="007E4E07">
        <w:br/>
      </w:r>
      <w:r w:rsidRPr="007E4E07">
        <w:rPr>
          <w:rtl/>
        </w:rPr>
        <w:t xml:space="preserve">חשיפות הצביעו על שימוש שיטתי בעובדים שפעלו בזהויות בדויות והשתלבו כעובדים מרוחקים בחברות טכנולוגיה </w:t>
      </w:r>
      <w:proofErr w:type="spellStart"/>
      <w:r w:rsidRPr="007E4E07">
        <w:rPr>
          <w:rtl/>
        </w:rPr>
        <w:t>וקריפטו</w:t>
      </w:r>
      <w:proofErr w:type="spellEnd"/>
      <w:r w:rsidRPr="007E4E07">
        <w:rPr>
          <w:rtl/>
        </w:rPr>
        <w:t>, לצורך גישה למערכות רגישות, גניבת כספים ומימון פעילות מדינתית</w:t>
      </w:r>
      <w:r w:rsidRPr="007E4E07">
        <w:t>.</w:t>
      </w:r>
      <w:r w:rsidRPr="007E4E07">
        <w:br/>
      </w:r>
      <w:r w:rsidRPr="007E4E07">
        <w:rPr>
          <w:rFonts w:ascii="Segoe UI Emoji" w:hAnsi="Segoe UI Emoji" w:cs="Segoe UI Emoji"/>
        </w:rPr>
        <w:t>🔗</w:t>
      </w:r>
      <w:r w:rsidRPr="007E4E07">
        <w:t xml:space="preserve"> </w:t>
      </w:r>
      <w:hyperlink r:id="rId13" w:tgtFrame="_new" w:history="1">
        <w:r w:rsidRPr="007E4E07">
          <w:rPr>
            <w:rStyle w:val="Hyperlink"/>
          </w:rPr>
          <w:t>https://www.reuters.com/world/us/us-warns-north-korean-it-workers-used-fake-identities-2025-02-28/</w:t>
        </w:r>
      </w:hyperlink>
    </w:p>
    <w:p w14:paraId="6945D712" w14:textId="77777777" w:rsidR="007E4E07" w:rsidRPr="007E4E07" w:rsidRDefault="007E4E07" w:rsidP="007E4E07">
      <w:r w:rsidRPr="007E4E07">
        <w:t xml:space="preserve">• </w:t>
      </w:r>
      <w:r w:rsidRPr="007E4E07">
        <w:rPr>
          <w:b/>
          <w:bCs/>
          <w:rtl/>
        </w:rPr>
        <w:t>פולין | דצמבר 2025</w:t>
      </w:r>
      <w:r w:rsidRPr="007E4E07">
        <w:rPr>
          <w:rtl/>
        </w:rPr>
        <w:t xml:space="preserve"> </w:t>
      </w:r>
      <w:r w:rsidRPr="007E4E07">
        <w:t xml:space="preserve">– </w:t>
      </w:r>
      <w:r w:rsidRPr="007E4E07">
        <w:rPr>
          <w:rtl/>
        </w:rPr>
        <w:t>ניסיון מתקפת סייבר רחבה על מערכת החשמל</w:t>
      </w:r>
      <w:r w:rsidRPr="007E4E07">
        <w:br/>
      </w:r>
      <w:r w:rsidRPr="007E4E07">
        <w:rPr>
          <w:rtl/>
        </w:rPr>
        <w:t>ממשלת פולין חשפה ניסיון מתקפה חריג בהיקפו על מערכת החשמל הלאומית. אף שהמתקפה נבלמה, היא המחישה את הפגיעוּת של תשתיות קריטיות ואת הקשר הישיר בין סייבר ליציבות פיזית, אנרגטית וחברתית</w:t>
      </w:r>
      <w:r w:rsidRPr="007E4E07">
        <w:t>.</w:t>
      </w:r>
      <w:r w:rsidRPr="007E4E07">
        <w:br/>
      </w:r>
      <w:r w:rsidRPr="007E4E07">
        <w:rPr>
          <w:rFonts w:ascii="Segoe UI Emoji" w:hAnsi="Segoe UI Emoji" w:cs="Segoe UI Emoji"/>
        </w:rPr>
        <w:t>🔗</w:t>
      </w:r>
      <w:r w:rsidRPr="007E4E07">
        <w:t xml:space="preserve"> </w:t>
      </w:r>
      <w:hyperlink r:id="rId14" w:tgtFrame="_new" w:history="1">
        <w:r w:rsidRPr="007E4E07">
          <w:rPr>
            <w:rStyle w:val="Hyperlink"/>
          </w:rPr>
          <w:t>https://www.reuters.com/sustainability/climate-energy/massive-cyberattack-polish-power-system-december-failed-minister-says-2026-01-13/</w:t>
        </w:r>
      </w:hyperlink>
    </w:p>
    <w:p w14:paraId="3758BA30" w14:textId="77777777" w:rsidR="007E4E07" w:rsidRPr="007E4E07" w:rsidRDefault="007E4E07" w:rsidP="007E4E07">
      <w:r w:rsidRPr="007E4E07">
        <w:t xml:space="preserve">• </w:t>
      </w:r>
      <w:r w:rsidRPr="007E4E07">
        <w:rPr>
          <w:b/>
          <w:bCs/>
          <w:rtl/>
        </w:rPr>
        <w:t>אירופה | נובמבר 2025</w:t>
      </w:r>
      <w:r w:rsidRPr="007E4E07">
        <w:rPr>
          <w:rtl/>
        </w:rPr>
        <w:t xml:space="preserve"> </w:t>
      </w:r>
      <w:r w:rsidRPr="007E4E07">
        <w:t>– Operation Endgame</w:t>
      </w:r>
      <w:r w:rsidRPr="007E4E07">
        <w:br/>
      </w:r>
      <w:r w:rsidRPr="007E4E07">
        <w:rPr>
          <w:rtl/>
        </w:rPr>
        <w:t>מבצע מתואם של</w:t>
      </w:r>
      <w:r w:rsidRPr="007E4E07">
        <w:t xml:space="preserve"> Europol </w:t>
      </w:r>
      <w:r w:rsidRPr="007E4E07">
        <w:rPr>
          <w:rtl/>
        </w:rPr>
        <w:t>ושותפיה הביא להפלת מאות שרתים ותשתיות ששימשו קבוצות כופרה ופשיעה מקוונת, והמחיש מעבר מגישה תגובתית לאסטרטגיית פירוק תשתיות סייבר בקנה מידה גלובלי</w:t>
      </w:r>
      <w:r w:rsidRPr="007E4E07">
        <w:t>.</w:t>
      </w:r>
      <w:r w:rsidRPr="007E4E07">
        <w:br/>
      </w:r>
      <w:r w:rsidRPr="007E4E07">
        <w:rPr>
          <w:rFonts w:ascii="Segoe UI Emoji" w:hAnsi="Segoe UI Emoji" w:cs="Segoe UI Emoji"/>
        </w:rPr>
        <w:t>🔗</w:t>
      </w:r>
      <w:r w:rsidRPr="007E4E07">
        <w:t xml:space="preserve"> </w:t>
      </w:r>
      <w:hyperlink r:id="rId15" w:tgtFrame="_new" w:history="1">
        <w:r w:rsidRPr="007E4E07">
          <w:rPr>
            <w:rStyle w:val="Hyperlink"/>
          </w:rPr>
          <w:t>https://www.europol.europa.eu/media-press/newsroom/news/operation-endgame-global-takedown-of-malware-infrastructure</w:t>
        </w:r>
      </w:hyperlink>
    </w:p>
    <w:p w14:paraId="61EB8573" w14:textId="77777777" w:rsidR="007E4E07" w:rsidRPr="007E4E07" w:rsidRDefault="007E4E07" w:rsidP="007E4E07">
      <w:pPr>
        <w:rPr>
          <w:b/>
          <w:bCs/>
        </w:rPr>
      </w:pPr>
      <w:r w:rsidRPr="007E4E07">
        <w:rPr>
          <w:b/>
          <w:bCs/>
          <w:rtl/>
        </w:rPr>
        <w:t>מבט קדימה – אתגרים והזדמנויות</w:t>
      </w:r>
    </w:p>
    <w:p w14:paraId="236B6798" w14:textId="77777777" w:rsidR="007E4E07" w:rsidRPr="007E4E07" w:rsidRDefault="007E4E07" w:rsidP="007E4E07">
      <w:r w:rsidRPr="007E4E07">
        <w:t xml:space="preserve">• </w:t>
      </w:r>
      <w:r w:rsidRPr="007E4E07">
        <w:rPr>
          <w:b/>
          <w:bCs/>
          <w:rtl/>
        </w:rPr>
        <w:t>הגנה על תשתיות קריטיות ושרשראות אספקה</w:t>
      </w:r>
      <w:r w:rsidRPr="007E4E07">
        <w:rPr>
          <w:rtl/>
        </w:rPr>
        <w:t xml:space="preserve"> כעדיפות אסטרטגית: אנרגיה, תקשורת, ענן ותוכנה הם יעדים מרכזיים בעימותים עתידיים, ודורשים היערכות מערכתית, יתירות ויכולת התאוששות</w:t>
      </w:r>
      <w:r w:rsidRPr="007E4E07">
        <w:t>.</w:t>
      </w:r>
      <w:r w:rsidRPr="007E4E07">
        <w:br/>
        <w:t xml:space="preserve">• </w:t>
      </w:r>
      <w:r w:rsidRPr="007E4E07">
        <w:rPr>
          <w:b/>
          <w:bCs/>
        </w:rPr>
        <w:t xml:space="preserve">AI </w:t>
      </w:r>
      <w:r w:rsidRPr="007E4E07">
        <w:rPr>
          <w:b/>
          <w:bCs/>
          <w:rtl/>
        </w:rPr>
        <w:t>כמכפיל איום וכמכפיל הגנה</w:t>
      </w:r>
      <w:r w:rsidRPr="007E4E07">
        <w:t xml:space="preserve">: </w:t>
      </w:r>
      <w:r w:rsidRPr="007E4E07">
        <w:rPr>
          <w:rtl/>
        </w:rPr>
        <w:t>אותם כלים שמאיצים תקיפות יכולים לשמש גם לזיהוי מוקדם, ניתוח קמפיינים מתמשכים והגנה אקטיבית – הפער בין מי שמטמיע אותם לבין מי שלא צפוי להתרחב</w:t>
      </w:r>
      <w:r w:rsidRPr="007E4E07">
        <w:t>.</w:t>
      </w:r>
      <w:r w:rsidRPr="007E4E07">
        <w:br/>
        <w:t xml:space="preserve">• </w:t>
      </w:r>
      <w:r w:rsidRPr="007E4E07">
        <w:rPr>
          <w:b/>
          <w:bCs/>
          <w:rtl/>
        </w:rPr>
        <w:t>ניהול קמפיינים ולא “אירועים</w:t>
      </w:r>
      <w:r w:rsidRPr="007E4E07">
        <w:rPr>
          <w:b/>
          <w:bCs/>
        </w:rPr>
        <w:t>”</w:t>
      </w:r>
      <w:r w:rsidRPr="007E4E07">
        <w:t xml:space="preserve">: </w:t>
      </w:r>
      <w:r w:rsidRPr="007E4E07">
        <w:rPr>
          <w:rtl/>
        </w:rPr>
        <w:t>האתגר המרכזי אינו מניעת פריצה בודדת, אלא זיהוי, בלימה וניהול פעילות זדונית לאורך זמן</w:t>
      </w:r>
      <w:r w:rsidRPr="007E4E07">
        <w:t>.</w:t>
      </w:r>
      <w:r w:rsidRPr="007E4E07">
        <w:br/>
      </w:r>
      <w:r w:rsidRPr="007E4E07">
        <w:lastRenderedPageBreak/>
        <w:t xml:space="preserve">• </w:t>
      </w:r>
      <w:r w:rsidRPr="007E4E07">
        <w:rPr>
          <w:b/>
          <w:bCs/>
          <w:rtl/>
        </w:rPr>
        <w:t>שיתופי פעולה בינלאומיים ופעולה יזומה</w:t>
      </w:r>
      <w:r w:rsidRPr="007E4E07">
        <w:t xml:space="preserve">: </w:t>
      </w:r>
      <w:r w:rsidRPr="007E4E07">
        <w:rPr>
          <w:rtl/>
        </w:rPr>
        <w:t>מבצעים דוגמת</w:t>
      </w:r>
      <w:r w:rsidRPr="007E4E07">
        <w:t xml:space="preserve"> Operation Endgame </w:t>
      </w:r>
      <w:r w:rsidRPr="007E4E07">
        <w:rPr>
          <w:rtl/>
        </w:rPr>
        <w:t>מדגישים את החשיבות של תיאום בין מדינות כמרכיב קבוע בהתמודדות עם איומי סייבר גלובליים</w:t>
      </w:r>
      <w:r w:rsidRPr="007E4E07">
        <w:t>.</w:t>
      </w:r>
    </w:p>
    <w:p w14:paraId="6D698875" w14:textId="59AECEB5" w:rsidR="00373E1B" w:rsidRPr="00373E1B" w:rsidRDefault="00373E1B" w:rsidP="00373E1B">
      <w:pPr>
        <w:rPr>
          <w:b/>
          <w:bCs/>
        </w:rPr>
      </w:pPr>
      <w:r>
        <w:rPr>
          <w:rFonts w:hint="cs"/>
          <w:b/>
          <w:bCs/>
          <w:rtl/>
        </w:rPr>
        <w:t xml:space="preserve">6. </w:t>
      </w:r>
      <w:r w:rsidRPr="00373E1B">
        <w:rPr>
          <w:b/>
          <w:bCs/>
        </w:rPr>
        <w:t xml:space="preserve"> </w:t>
      </w:r>
      <w:r w:rsidRPr="00373E1B">
        <w:rPr>
          <w:b/>
          <w:bCs/>
          <w:rtl/>
        </w:rPr>
        <w:t>קוונטים: מהבטחה מחקרית לאתגר אסטרטגי מתקרב</w:t>
      </w:r>
    </w:p>
    <w:p w14:paraId="436BC744" w14:textId="77777777" w:rsidR="00373E1B" w:rsidRPr="00373E1B" w:rsidRDefault="00373E1B" w:rsidP="00373E1B">
      <w:r w:rsidRPr="00373E1B">
        <w:rPr>
          <w:rtl/>
        </w:rPr>
        <w:t xml:space="preserve">בשנת 2025 תחום הטכנולוגיות הקוונטיות עבר נקודת מפנה תפיסתית. אם בשנים 2023–2024 הקוונטים נתפסו בעיקר כתחום מחקרי </w:t>
      </w:r>
      <w:proofErr w:type="spellStart"/>
      <w:r w:rsidRPr="00373E1B">
        <w:rPr>
          <w:rtl/>
        </w:rPr>
        <w:t>ארוך־טווח</w:t>
      </w:r>
      <w:proofErr w:type="spellEnd"/>
      <w:r w:rsidRPr="00373E1B">
        <w:rPr>
          <w:rtl/>
        </w:rPr>
        <w:t>, המאופיין בהוכחות היתכנות והתקדמות מעבדתית, הרי שב־2025 נרשמה האצה ברורה לעבר יישום הנדסי ומערכתי. הכרזות קונקרטיות מצד ענקיות טכנולוגיה ומדינות הציבו לוחות זמנים ברורים ליכולות שימושיות עוד לפני סוף העשור, והפכו את הקוונטים מזירה ניסיונית לזירה טכנולוגית ותעשייתית פעילה</w:t>
      </w:r>
      <w:r w:rsidRPr="00373E1B">
        <w:t>.</w:t>
      </w:r>
    </w:p>
    <w:p w14:paraId="18C843C9" w14:textId="77777777" w:rsidR="00373E1B" w:rsidRPr="00373E1B" w:rsidRDefault="00373E1B" w:rsidP="00373E1B">
      <w:r w:rsidRPr="00373E1B">
        <w:rPr>
          <w:rtl/>
        </w:rPr>
        <w:t xml:space="preserve">לצד המחשוב הקוונטי, המשיכו להתפתח גם טכנולוגיות קוונטיות משלימות – חיישנים קוונטיים, תקשורת קוונטית ויישומי הצפנה מבוססי פיזיקה – אך הדאגה האסטרטגית המרכזית נותרה בתחום המחשוב והשלכותיו על הצפנה. גם בהיעדר מחשב קוונטי “שובר </w:t>
      </w:r>
      <w:proofErr w:type="spellStart"/>
      <w:r w:rsidRPr="00373E1B">
        <w:rPr>
          <w:rtl/>
        </w:rPr>
        <w:t>הצפנות</w:t>
      </w:r>
      <w:proofErr w:type="spellEnd"/>
      <w:r w:rsidRPr="00373E1B">
        <w:rPr>
          <w:rtl/>
        </w:rPr>
        <w:t>” מוכן לשימוש, עצם קצב ההתקדמות מחדד את איום ה־</w:t>
      </w:r>
      <w:r w:rsidRPr="00373E1B">
        <w:t xml:space="preserve">Harvest Now, Decrypt Later: </w:t>
      </w:r>
      <w:r w:rsidRPr="00373E1B">
        <w:rPr>
          <w:rtl/>
        </w:rPr>
        <w:t xml:space="preserve">איסוף מידע מוצפן בהווה לצורך פענוח עתידי. עבור ארגוני ביטחון, המשמעות היא שחלון ההיערכות לעידן </w:t>
      </w:r>
      <w:proofErr w:type="spellStart"/>
      <w:r w:rsidRPr="00373E1B">
        <w:rPr>
          <w:rtl/>
        </w:rPr>
        <w:t>הפוסט־קוונטום</w:t>
      </w:r>
      <w:proofErr w:type="spellEnd"/>
      <w:r w:rsidRPr="00373E1B">
        <w:rPr>
          <w:rtl/>
        </w:rPr>
        <w:t xml:space="preserve"> הולך ומצטמצם</w:t>
      </w:r>
      <w:r w:rsidRPr="00373E1B">
        <w:t>.</w:t>
      </w:r>
    </w:p>
    <w:p w14:paraId="55DD45D1" w14:textId="77777777" w:rsidR="00373E1B" w:rsidRPr="00373E1B" w:rsidRDefault="00373E1B" w:rsidP="00373E1B">
      <w:pPr>
        <w:rPr>
          <w:b/>
          <w:bCs/>
        </w:rPr>
      </w:pPr>
      <w:r w:rsidRPr="00373E1B">
        <w:rPr>
          <w:b/>
          <w:bCs/>
          <w:rtl/>
        </w:rPr>
        <w:t>אירועים בולטים בשנת 2025</w:t>
      </w:r>
    </w:p>
    <w:p w14:paraId="24CC4DED" w14:textId="77777777" w:rsidR="00373E1B" w:rsidRPr="00373E1B" w:rsidRDefault="00373E1B" w:rsidP="00373E1B">
      <w:r w:rsidRPr="00373E1B">
        <w:t xml:space="preserve">• </w:t>
      </w:r>
      <w:r w:rsidRPr="00373E1B">
        <w:rPr>
          <w:b/>
          <w:bCs/>
        </w:rPr>
        <w:t xml:space="preserve">Google | </w:t>
      </w:r>
      <w:r w:rsidRPr="00373E1B">
        <w:rPr>
          <w:b/>
          <w:bCs/>
          <w:rtl/>
        </w:rPr>
        <w:t>ינואר 2025</w:t>
      </w:r>
      <w:r w:rsidRPr="00373E1B">
        <w:rPr>
          <w:rtl/>
        </w:rPr>
        <w:t xml:space="preserve"> </w:t>
      </w:r>
      <w:r w:rsidRPr="00373E1B">
        <w:t xml:space="preserve">– </w:t>
      </w:r>
      <w:r w:rsidRPr="00373E1B">
        <w:rPr>
          <w:rtl/>
        </w:rPr>
        <w:t>חשיפת שבב קוונטי ומפת דרכים ליישומים שימושיים</w:t>
      </w:r>
      <w:r w:rsidRPr="00373E1B">
        <w:br/>
        <w:t xml:space="preserve">Google Quantum AI </w:t>
      </w:r>
      <w:r w:rsidRPr="00373E1B">
        <w:rPr>
          <w:rtl/>
        </w:rPr>
        <w:t xml:space="preserve">הציגה שבב קוונטי חדש והציבה מפת דרכים ברורה לפיתוח מערכות קוונטיות בעלות ערך שימושי עד סוף העשור. ההכרזה סימנה מעבר מהתמקדות בעליונות קוונטית ניסויית להצבת יעדים הנדסיים </w:t>
      </w:r>
      <w:proofErr w:type="spellStart"/>
      <w:r w:rsidRPr="00373E1B">
        <w:rPr>
          <w:rtl/>
        </w:rPr>
        <w:t>ברי־מדידה</w:t>
      </w:r>
      <w:proofErr w:type="spellEnd"/>
      <w:r w:rsidRPr="00373E1B">
        <w:t>.</w:t>
      </w:r>
      <w:r w:rsidRPr="00373E1B">
        <w:br/>
      </w:r>
      <w:r w:rsidRPr="00373E1B">
        <w:rPr>
          <w:rFonts w:ascii="Segoe UI Emoji" w:hAnsi="Segoe UI Emoji" w:cs="Segoe UI Emoji"/>
        </w:rPr>
        <w:t>🔗</w:t>
      </w:r>
      <w:r w:rsidRPr="00373E1B">
        <w:t xml:space="preserve"> </w:t>
      </w:r>
      <w:hyperlink r:id="rId16" w:tgtFrame="_new" w:history="1">
        <w:r w:rsidRPr="00373E1B">
          <w:rPr>
            <w:rStyle w:val="Hyperlink"/>
          </w:rPr>
          <w:t>https://www.technologyreview.com/2025/01/15/google-quantum-computing-roadmap/</w:t>
        </w:r>
      </w:hyperlink>
    </w:p>
    <w:p w14:paraId="4CD63F42" w14:textId="77777777" w:rsidR="00373E1B" w:rsidRPr="00373E1B" w:rsidRDefault="00373E1B" w:rsidP="00373E1B">
      <w:r w:rsidRPr="00373E1B">
        <w:t xml:space="preserve">• </w:t>
      </w:r>
      <w:r w:rsidRPr="00373E1B">
        <w:rPr>
          <w:b/>
          <w:bCs/>
        </w:rPr>
        <w:t xml:space="preserve">Microsoft | </w:t>
      </w:r>
      <w:r w:rsidRPr="00373E1B">
        <w:rPr>
          <w:b/>
          <w:bCs/>
          <w:rtl/>
        </w:rPr>
        <w:t>מרץ 2025</w:t>
      </w:r>
      <w:r w:rsidRPr="00373E1B">
        <w:rPr>
          <w:rtl/>
        </w:rPr>
        <w:t xml:space="preserve"> </w:t>
      </w:r>
      <w:r w:rsidRPr="00373E1B">
        <w:t xml:space="preserve">– </w:t>
      </w:r>
      <w:r w:rsidRPr="00373E1B">
        <w:rPr>
          <w:rtl/>
        </w:rPr>
        <w:t>הצגת</w:t>
      </w:r>
      <w:r w:rsidRPr="00373E1B">
        <w:t xml:space="preserve"> Majorana 1: </w:t>
      </w:r>
      <w:proofErr w:type="spellStart"/>
      <w:r w:rsidRPr="00373E1B">
        <w:rPr>
          <w:rtl/>
        </w:rPr>
        <w:t>קיוביטים</w:t>
      </w:r>
      <w:proofErr w:type="spellEnd"/>
      <w:r w:rsidRPr="00373E1B">
        <w:rPr>
          <w:rtl/>
        </w:rPr>
        <w:t xml:space="preserve"> טופולוגיים עמידים לשגיאות</w:t>
      </w:r>
      <w:r w:rsidRPr="00373E1B">
        <w:br/>
      </w:r>
      <w:r w:rsidRPr="00373E1B">
        <w:rPr>
          <w:rtl/>
        </w:rPr>
        <w:t xml:space="preserve">מיקרוסופט חשפה שבב ניסיוני המבוסס על </w:t>
      </w:r>
      <w:proofErr w:type="spellStart"/>
      <w:r w:rsidRPr="00373E1B">
        <w:rPr>
          <w:rtl/>
        </w:rPr>
        <w:t>קיוביטים</w:t>
      </w:r>
      <w:proofErr w:type="spellEnd"/>
      <w:r w:rsidRPr="00373E1B">
        <w:rPr>
          <w:rtl/>
        </w:rPr>
        <w:t xml:space="preserve"> טופולוגיים, גישה שמטרתה להתמודד עם אחד החסמים המרכזיים של התחום – תיקון שגיאות בקנה מידה גדול. מדובר במסלול טכנולוגי שונה, אך בעל פוטנציאל משמעותי ליישום ארוך טווח</w:t>
      </w:r>
      <w:r w:rsidRPr="00373E1B">
        <w:t>.</w:t>
      </w:r>
      <w:r w:rsidRPr="00373E1B">
        <w:br/>
      </w:r>
      <w:r w:rsidRPr="00373E1B">
        <w:rPr>
          <w:rFonts w:ascii="Segoe UI Emoji" w:hAnsi="Segoe UI Emoji" w:cs="Segoe UI Emoji"/>
        </w:rPr>
        <w:t>🔗</w:t>
      </w:r>
      <w:r w:rsidRPr="00373E1B">
        <w:t xml:space="preserve"> </w:t>
      </w:r>
      <w:hyperlink r:id="rId17" w:tgtFrame="_new" w:history="1">
        <w:r w:rsidRPr="00373E1B">
          <w:rPr>
            <w:rStyle w:val="Hyperlink"/>
          </w:rPr>
          <w:t>https://www.microsoft.com/en-us/research/blog/majorana-quantum-chip/</w:t>
        </w:r>
      </w:hyperlink>
    </w:p>
    <w:p w14:paraId="5245AFBA" w14:textId="77777777" w:rsidR="00373E1B" w:rsidRPr="00373E1B" w:rsidRDefault="00373E1B" w:rsidP="00373E1B">
      <w:r w:rsidRPr="00373E1B">
        <w:t xml:space="preserve">• </w:t>
      </w:r>
      <w:r w:rsidRPr="00373E1B">
        <w:rPr>
          <w:b/>
          <w:bCs/>
        </w:rPr>
        <w:t>IBM | 2025</w:t>
      </w:r>
      <w:r w:rsidRPr="00373E1B">
        <w:t xml:space="preserve"> – </w:t>
      </w:r>
      <w:r w:rsidRPr="00373E1B">
        <w:rPr>
          <w:rtl/>
        </w:rPr>
        <w:t>חשיפת</w:t>
      </w:r>
      <w:r w:rsidRPr="00373E1B">
        <w:t xml:space="preserve"> Loon </w:t>
      </w:r>
      <w:r w:rsidRPr="00373E1B">
        <w:rPr>
          <w:rtl/>
        </w:rPr>
        <w:t>ו־</w:t>
      </w:r>
      <w:r w:rsidRPr="00373E1B">
        <w:t xml:space="preserve">Nighthawk </w:t>
      </w:r>
      <w:r w:rsidRPr="00373E1B">
        <w:rPr>
          <w:rtl/>
        </w:rPr>
        <w:t>והצגת מפת דרכים ליתרון קוונטי</w:t>
      </w:r>
      <w:r w:rsidRPr="00373E1B">
        <w:br/>
        <w:t xml:space="preserve">IBM </w:t>
      </w:r>
      <w:r w:rsidRPr="00373E1B">
        <w:rPr>
          <w:rtl/>
        </w:rPr>
        <w:t>הציגה את השבב</w:t>
      </w:r>
      <w:r w:rsidRPr="00373E1B">
        <w:t xml:space="preserve"> Loon </w:t>
      </w:r>
      <w:r w:rsidRPr="00373E1B">
        <w:rPr>
          <w:rtl/>
        </w:rPr>
        <w:t>כתשתית למחשוב קוונטי עמיד לשגיאות, ולצידו את</w:t>
      </w:r>
      <w:r w:rsidRPr="00373E1B">
        <w:t xml:space="preserve"> Nighthawk, </w:t>
      </w:r>
      <w:r w:rsidRPr="00373E1B">
        <w:rPr>
          <w:rtl/>
        </w:rPr>
        <w:t>שצפוי להיות זמין למשתמשים עוד לפני סוף 2025. לראשונה הוצגה מפת דרכים סדורה להשגת יתרון קוונטי כבר בשנים הקרובות</w:t>
      </w:r>
      <w:r w:rsidRPr="00373E1B">
        <w:t>.</w:t>
      </w:r>
      <w:r w:rsidRPr="00373E1B">
        <w:br/>
      </w:r>
      <w:r w:rsidRPr="00373E1B">
        <w:rPr>
          <w:rFonts w:ascii="Segoe UI Emoji" w:hAnsi="Segoe UI Emoji" w:cs="Segoe UI Emoji"/>
        </w:rPr>
        <w:t>🔗</w:t>
      </w:r>
      <w:r w:rsidRPr="00373E1B">
        <w:t xml:space="preserve"> </w:t>
      </w:r>
      <w:hyperlink r:id="rId18" w:tgtFrame="_new" w:history="1">
        <w:r w:rsidRPr="00373E1B">
          <w:rPr>
            <w:rStyle w:val="Hyperlink"/>
          </w:rPr>
          <w:t>https://www.ibm.com/quantum/roadmap</w:t>
        </w:r>
      </w:hyperlink>
    </w:p>
    <w:p w14:paraId="567349DC" w14:textId="77777777" w:rsidR="00373E1B" w:rsidRPr="00373E1B" w:rsidRDefault="00373E1B" w:rsidP="00373E1B">
      <w:r w:rsidRPr="00373E1B">
        <w:t xml:space="preserve">• </w:t>
      </w:r>
      <w:r w:rsidRPr="00373E1B">
        <w:rPr>
          <w:b/>
          <w:bCs/>
        </w:rPr>
        <w:t xml:space="preserve">DARPA | 3 </w:t>
      </w:r>
      <w:r w:rsidRPr="00373E1B">
        <w:rPr>
          <w:b/>
          <w:bCs/>
          <w:rtl/>
        </w:rPr>
        <w:t>באפריל 2025</w:t>
      </w:r>
      <w:r w:rsidRPr="00373E1B">
        <w:rPr>
          <w:rtl/>
        </w:rPr>
        <w:t xml:space="preserve"> </w:t>
      </w:r>
      <w:r w:rsidRPr="00373E1B">
        <w:t xml:space="preserve">– </w:t>
      </w:r>
      <w:r w:rsidRPr="00373E1B">
        <w:rPr>
          <w:rtl/>
        </w:rPr>
        <w:t>השקת</w:t>
      </w:r>
      <w:r w:rsidRPr="00373E1B">
        <w:t xml:space="preserve"> Quantum Benchmarking Initiative (QBI)</w:t>
      </w:r>
      <w:r w:rsidRPr="00373E1B">
        <w:br/>
        <w:t xml:space="preserve">DARPA </w:t>
      </w:r>
      <w:r w:rsidRPr="00373E1B">
        <w:rPr>
          <w:rtl/>
        </w:rPr>
        <w:t>הכריזה על תוכנית ייחודית להשוואה שיטתית בין ארכיטקטורות קוונטיות שונות, במטרה למדוד התקדמות לעבר מחשב קוונטי שימושי ועמיד לשגיאות. המהלך משקף מעבר אמריקאי מניסויים מבוזרים לניהול אסטרטגי של התחום</w:t>
      </w:r>
      <w:r w:rsidRPr="00373E1B">
        <w:t>.</w:t>
      </w:r>
      <w:r w:rsidRPr="00373E1B">
        <w:br/>
      </w:r>
      <w:r w:rsidRPr="00373E1B">
        <w:rPr>
          <w:rFonts w:ascii="Segoe UI Emoji" w:hAnsi="Segoe UI Emoji" w:cs="Segoe UI Emoji"/>
        </w:rPr>
        <w:t>🔗</w:t>
      </w:r>
      <w:r w:rsidRPr="00373E1B">
        <w:t xml:space="preserve"> </w:t>
      </w:r>
      <w:hyperlink r:id="rId19" w:tgtFrame="_new" w:history="1">
        <w:r w:rsidRPr="00373E1B">
          <w:rPr>
            <w:rStyle w:val="Hyperlink"/>
          </w:rPr>
          <w:t>https://www.darpa.mil/news/2025/companies-targeting-quantum-computers</w:t>
        </w:r>
      </w:hyperlink>
    </w:p>
    <w:p w14:paraId="1FE56E37" w14:textId="77777777" w:rsidR="00373E1B" w:rsidRPr="00373E1B" w:rsidRDefault="00373E1B" w:rsidP="00373E1B">
      <w:pPr>
        <w:rPr>
          <w:b/>
          <w:bCs/>
        </w:rPr>
      </w:pPr>
      <w:r w:rsidRPr="00373E1B">
        <w:rPr>
          <w:b/>
          <w:bCs/>
          <w:rtl/>
        </w:rPr>
        <w:lastRenderedPageBreak/>
        <w:t>מבט קדימה – אתגרים והזדמנויות</w:t>
      </w:r>
    </w:p>
    <w:p w14:paraId="3FC20008" w14:textId="77777777" w:rsidR="00373E1B" w:rsidRPr="00373E1B" w:rsidRDefault="00373E1B" w:rsidP="00373E1B">
      <w:r w:rsidRPr="00373E1B">
        <w:t xml:space="preserve">• </w:t>
      </w:r>
      <w:proofErr w:type="spellStart"/>
      <w:r w:rsidRPr="00373E1B">
        <w:rPr>
          <w:b/>
          <w:bCs/>
          <w:rtl/>
        </w:rPr>
        <w:t>פוסט־קוונטום</w:t>
      </w:r>
      <w:proofErr w:type="spellEnd"/>
      <w:r w:rsidRPr="00373E1B">
        <w:rPr>
          <w:b/>
          <w:bCs/>
          <w:rtl/>
        </w:rPr>
        <w:t xml:space="preserve"> כהכרח אסטרטגי</w:t>
      </w:r>
      <w:r w:rsidRPr="00373E1B">
        <w:t xml:space="preserve">: </w:t>
      </w:r>
      <w:r w:rsidRPr="00373E1B">
        <w:rPr>
          <w:rtl/>
        </w:rPr>
        <w:t>המעבר להצפנה עמידה לקוונטים הוא תהליך רב־שנתי המשפיע על מערכות</w:t>
      </w:r>
      <w:r w:rsidRPr="00373E1B">
        <w:t xml:space="preserve"> legacy, </w:t>
      </w:r>
      <w:r w:rsidRPr="00373E1B">
        <w:rPr>
          <w:rtl/>
        </w:rPr>
        <w:t>תשתיות קריטיות ושרשראות אספקה דיגיטליות</w:t>
      </w:r>
      <w:r w:rsidRPr="00373E1B">
        <w:t>.</w:t>
      </w:r>
      <w:r w:rsidRPr="00373E1B">
        <w:br/>
        <w:t xml:space="preserve">• </w:t>
      </w:r>
      <w:r w:rsidRPr="00373E1B">
        <w:rPr>
          <w:b/>
          <w:bCs/>
          <w:rtl/>
        </w:rPr>
        <w:t>ניהול סיכון ארוך טווח למידע רגיש</w:t>
      </w:r>
      <w:r w:rsidRPr="00373E1B">
        <w:t xml:space="preserve">: </w:t>
      </w:r>
      <w:r w:rsidRPr="00373E1B">
        <w:rPr>
          <w:rtl/>
        </w:rPr>
        <w:t>מידע הנשמר כיום עלול להיות חשוף בעתיד; נדרשת בחינה מחודשת של מדיניות הצפנה ושימור מידע</w:t>
      </w:r>
      <w:r w:rsidRPr="00373E1B">
        <w:t>.</w:t>
      </w:r>
      <w:r w:rsidRPr="00373E1B">
        <w:br/>
        <w:t xml:space="preserve">• </w:t>
      </w:r>
      <w:r w:rsidRPr="00373E1B">
        <w:rPr>
          <w:b/>
          <w:bCs/>
          <w:rtl/>
        </w:rPr>
        <w:t>הבשלה מוקדמת של טכנולוגיות קוונטיות משלימות</w:t>
      </w:r>
      <w:r w:rsidRPr="00373E1B">
        <w:t xml:space="preserve">: </w:t>
      </w:r>
      <w:r w:rsidRPr="00373E1B">
        <w:rPr>
          <w:rtl/>
        </w:rPr>
        <w:t>חיישנים, תקשורת וניווט קוונטיים עשויים להבשיל לפני המחשוב עצמו ולהעניק יתרון מבצעי משמעותי</w:t>
      </w:r>
      <w:r w:rsidRPr="00373E1B">
        <w:t>.</w:t>
      </w:r>
      <w:r w:rsidRPr="00373E1B">
        <w:br/>
        <w:t xml:space="preserve">• </w:t>
      </w:r>
      <w:r w:rsidRPr="00373E1B">
        <w:rPr>
          <w:b/>
          <w:bCs/>
          <w:rtl/>
        </w:rPr>
        <w:t>פערי היערכות בין מדינות וארגונים</w:t>
      </w:r>
      <w:r w:rsidRPr="00373E1B">
        <w:t xml:space="preserve">: </w:t>
      </w:r>
      <w:r w:rsidRPr="00373E1B">
        <w:rPr>
          <w:rtl/>
        </w:rPr>
        <w:t xml:space="preserve">מי שיתחיל מוקדם בהיערכות, בכוח אדם ובתהליכי מעבר – יפחית חשיפה </w:t>
      </w:r>
      <w:proofErr w:type="spellStart"/>
      <w:r w:rsidRPr="00373E1B">
        <w:rPr>
          <w:rtl/>
        </w:rPr>
        <w:t>ויתלות</w:t>
      </w:r>
      <w:proofErr w:type="spellEnd"/>
      <w:r w:rsidRPr="00373E1B">
        <w:rPr>
          <w:rtl/>
        </w:rPr>
        <w:t xml:space="preserve"> עתידית</w:t>
      </w:r>
      <w:r w:rsidRPr="00373E1B">
        <w:t>.</w:t>
      </w:r>
    </w:p>
    <w:p w14:paraId="117E3C81" w14:textId="77777777" w:rsidR="007E4E07" w:rsidRPr="00373E1B" w:rsidRDefault="007E4E07">
      <w:pPr>
        <w:rPr>
          <w:rtl/>
        </w:rPr>
      </w:pPr>
    </w:p>
    <w:p w14:paraId="6B5B3756" w14:textId="3CED9054" w:rsidR="002710E2" w:rsidRPr="002710E2" w:rsidRDefault="002710E2" w:rsidP="002710E2">
      <w:pPr>
        <w:rPr>
          <w:b/>
          <w:bCs/>
        </w:rPr>
      </w:pPr>
      <w:r w:rsidRPr="002710E2">
        <w:rPr>
          <w:b/>
          <w:bCs/>
          <w:rtl/>
        </w:rPr>
        <w:t xml:space="preserve">סיכום </w:t>
      </w:r>
    </w:p>
    <w:p w14:paraId="2566CF76" w14:textId="77777777" w:rsidR="002710E2" w:rsidRPr="002710E2" w:rsidRDefault="002710E2" w:rsidP="002710E2">
      <w:r w:rsidRPr="002710E2">
        <w:rPr>
          <w:rtl/>
        </w:rPr>
        <w:t>התמונה העולה משנת 2025 ברורה: האתגר המרכזי אינו עוד היעדר טכנולוגיה, אלא ניהול טכנולוגיה בסביבה מורכבת, מחוברת ורוויית תלות. היתרון אינו נובע מהחזקה ביכולת בודדת, אלא מהיכולת להבין כיצד תחומים שונים משתלבים, היכן נוצרות נקודות שבר, וכיצד ניתן לבנות עמידות לאורך זמן</w:t>
      </w:r>
      <w:r w:rsidRPr="002710E2">
        <w:t>.</w:t>
      </w:r>
    </w:p>
    <w:p w14:paraId="7431A706" w14:textId="77777777" w:rsidR="002710E2" w:rsidRPr="002710E2" w:rsidRDefault="002710E2" w:rsidP="002710E2">
      <w:r w:rsidRPr="002710E2">
        <w:rPr>
          <w:rtl/>
        </w:rPr>
        <w:t>בינה מלאכותית מאיצה תהליכים בכל הזירות; מערכות אוטונומיות משנות את הממד הפיזי של הפעולה; רחפנים מאתגרים תפיסות הגנה מסורתיות; החלל הופך מזירת תמיכה לזירת תחרות; הסייבר מתבסס ככלי אסטרטגי מתמשך; והקוונטים מקרבים איום עתידי שכבר משפיע על החלטות בהווה. יחד, הם משרטטים מציאות שבה גבולות בין אזרחי, ביטחוני וטכנולוגי מיטשטשים</w:t>
      </w:r>
      <w:r w:rsidRPr="002710E2">
        <w:t>.</w:t>
      </w:r>
    </w:p>
    <w:p w14:paraId="2FE1841F" w14:textId="77777777" w:rsidR="002710E2" w:rsidRPr="002710E2" w:rsidRDefault="002710E2" w:rsidP="002710E2">
      <w:r w:rsidRPr="002710E2">
        <w:rPr>
          <w:rtl/>
        </w:rPr>
        <w:t>עבור ארגוני ביטחון, המשימה המרכזית קדימה היא מעבר מחשיבה תחומית לחשיבה מערכתית: ניהול סיכונים מצטברים, התאמת בניין הכוח לקצב משתנה, וחיזוק יכולת הלמידה וההתאוששות. לא כהיערכות לאירוע בודד – אלא כהתמודדות מתמשכת עם עולם טכנולוגי דינמי</w:t>
      </w:r>
      <w:r w:rsidRPr="002710E2">
        <w:t>.</w:t>
      </w:r>
    </w:p>
    <w:p w14:paraId="32A61E2D" w14:textId="77777777" w:rsidR="002710E2" w:rsidRDefault="002710E2">
      <w:pPr>
        <w:rPr>
          <w:rtl/>
        </w:rPr>
      </w:pPr>
    </w:p>
    <w:p w14:paraId="426EA86C" w14:textId="77777777" w:rsidR="007E4E07" w:rsidRDefault="007E4E07">
      <w:pPr>
        <w:rPr>
          <w:rtl/>
        </w:rPr>
      </w:pPr>
    </w:p>
    <w:p w14:paraId="75018CE9" w14:textId="77777777" w:rsidR="007E4E07" w:rsidRPr="007E4E07" w:rsidRDefault="007E4E07"/>
    <w:sectPr w:rsidR="007E4E07" w:rsidRPr="007E4E07" w:rsidSect="00E92F9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87C16"/>
    <w:multiLevelType w:val="hybridMultilevel"/>
    <w:tmpl w:val="7B9A5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6A5A02"/>
    <w:multiLevelType w:val="hybridMultilevel"/>
    <w:tmpl w:val="F5CC50D6"/>
    <w:lvl w:ilvl="0" w:tplc="D15071F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3E4279"/>
    <w:multiLevelType w:val="hybridMultilevel"/>
    <w:tmpl w:val="7F741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3490674">
    <w:abstractNumId w:val="2"/>
  </w:num>
  <w:num w:numId="2" w16cid:durableId="1622031391">
    <w:abstractNumId w:val="0"/>
  </w:num>
  <w:num w:numId="3" w16cid:durableId="20535286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E41"/>
    <w:rsid w:val="002710E2"/>
    <w:rsid w:val="00373E1B"/>
    <w:rsid w:val="00601588"/>
    <w:rsid w:val="006428A5"/>
    <w:rsid w:val="007E4E07"/>
    <w:rsid w:val="008E58C0"/>
    <w:rsid w:val="00933DDF"/>
    <w:rsid w:val="00B05E41"/>
    <w:rsid w:val="00C755BD"/>
    <w:rsid w:val="00D16C04"/>
    <w:rsid w:val="00E07EFA"/>
    <w:rsid w:val="00E92F9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34736"/>
  <w15:chartTrackingRefBased/>
  <w15:docId w15:val="{E40EEC59-E17D-42A6-B9C3-E1BAF0207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B05E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05E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05E4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05E4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05E4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05E4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05E4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05E4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05E4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B05E41"/>
    <w:rPr>
      <w:rFonts w:asciiTheme="majorHAnsi" w:eastAsiaTheme="majorEastAsia" w:hAnsiTheme="majorHAnsi" w:cstheme="majorBidi"/>
      <w:color w:val="2F5496" w:themeColor="accent1" w:themeShade="BF"/>
      <w:sz w:val="40"/>
      <w:szCs w:val="40"/>
    </w:rPr>
  </w:style>
  <w:style w:type="character" w:customStyle="1" w:styleId="20">
    <w:name w:val="כותרת 2 תו"/>
    <w:basedOn w:val="a0"/>
    <w:link w:val="2"/>
    <w:uiPriority w:val="9"/>
    <w:semiHidden/>
    <w:rsid w:val="00B05E41"/>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semiHidden/>
    <w:rsid w:val="00B05E41"/>
    <w:rPr>
      <w:rFonts w:eastAsiaTheme="majorEastAsia" w:cstheme="majorBidi"/>
      <w:color w:val="2F5496" w:themeColor="accent1" w:themeShade="BF"/>
      <w:sz w:val="28"/>
      <w:szCs w:val="28"/>
    </w:rPr>
  </w:style>
  <w:style w:type="character" w:customStyle="1" w:styleId="40">
    <w:name w:val="כותרת 4 תו"/>
    <w:basedOn w:val="a0"/>
    <w:link w:val="4"/>
    <w:uiPriority w:val="9"/>
    <w:semiHidden/>
    <w:rsid w:val="00B05E41"/>
    <w:rPr>
      <w:rFonts w:eastAsiaTheme="majorEastAsia" w:cstheme="majorBidi"/>
      <w:i/>
      <w:iCs/>
      <w:color w:val="2F5496" w:themeColor="accent1" w:themeShade="BF"/>
    </w:rPr>
  </w:style>
  <w:style w:type="character" w:customStyle="1" w:styleId="50">
    <w:name w:val="כותרת 5 תו"/>
    <w:basedOn w:val="a0"/>
    <w:link w:val="5"/>
    <w:uiPriority w:val="9"/>
    <w:semiHidden/>
    <w:rsid w:val="00B05E41"/>
    <w:rPr>
      <w:rFonts w:eastAsiaTheme="majorEastAsia" w:cstheme="majorBidi"/>
      <w:color w:val="2F5496" w:themeColor="accent1" w:themeShade="BF"/>
    </w:rPr>
  </w:style>
  <w:style w:type="character" w:customStyle="1" w:styleId="60">
    <w:name w:val="כותרת 6 תו"/>
    <w:basedOn w:val="a0"/>
    <w:link w:val="6"/>
    <w:uiPriority w:val="9"/>
    <w:semiHidden/>
    <w:rsid w:val="00B05E41"/>
    <w:rPr>
      <w:rFonts w:eastAsiaTheme="majorEastAsia" w:cstheme="majorBidi"/>
      <w:i/>
      <w:iCs/>
      <w:color w:val="595959" w:themeColor="text1" w:themeTint="A6"/>
    </w:rPr>
  </w:style>
  <w:style w:type="character" w:customStyle="1" w:styleId="70">
    <w:name w:val="כותרת 7 תו"/>
    <w:basedOn w:val="a0"/>
    <w:link w:val="7"/>
    <w:uiPriority w:val="9"/>
    <w:semiHidden/>
    <w:rsid w:val="00B05E41"/>
    <w:rPr>
      <w:rFonts w:eastAsiaTheme="majorEastAsia" w:cstheme="majorBidi"/>
      <w:color w:val="595959" w:themeColor="text1" w:themeTint="A6"/>
    </w:rPr>
  </w:style>
  <w:style w:type="character" w:customStyle="1" w:styleId="80">
    <w:name w:val="כותרת 8 תו"/>
    <w:basedOn w:val="a0"/>
    <w:link w:val="8"/>
    <w:uiPriority w:val="9"/>
    <w:semiHidden/>
    <w:rsid w:val="00B05E41"/>
    <w:rPr>
      <w:rFonts w:eastAsiaTheme="majorEastAsia" w:cstheme="majorBidi"/>
      <w:i/>
      <w:iCs/>
      <w:color w:val="272727" w:themeColor="text1" w:themeTint="D8"/>
    </w:rPr>
  </w:style>
  <w:style w:type="character" w:customStyle="1" w:styleId="90">
    <w:name w:val="כותרת 9 תו"/>
    <w:basedOn w:val="a0"/>
    <w:link w:val="9"/>
    <w:uiPriority w:val="9"/>
    <w:semiHidden/>
    <w:rsid w:val="00B05E41"/>
    <w:rPr>
      <w:rFonts w:eastAsiaTheme="majorEastAsia" w:cstheme="majorBidi"/>
      <w:color w:val="272727" w:themeColor="text1" w:themeTint="D8"/>
    </w:rPr>
  </w:style>
  <w:style w:type="paragraph" w:styleId="a3">
    <w:name w:val="Title"/>
    <w:basedOn w:val="a"/>
    <w:next w:val="a"/>
    <w:link w:val="a4"/>
    <w:uiPriority w:val="10"/>
    <w:qFormat/>
    <w:rsid w:val="00B05E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B05E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5E41"/>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B05E4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05E41"/>
    <w:pPr>
      <w:spacing w:before="160"/>
      <w:jc w:val="center"/>
    </w:pPr>
    <w:rPr>
      <w:i/>
      <w:iCs/>
      <w:color w:val="404040" w:themeColor="text1" w:themeTint="BF"/>
    </w:rPr>
  </w:style>
  <w:style w:type="character" w:customStyle="1" w:styleId="a8">
    <w:name w:val="ציטוט תו"/>
    <w:basedOn w:val="a0"/>
    <w:link w:val="a7"/>
    <w:uiPriority w:val="29"/>
    <w:rsid w:val="00B05E41"/>
    <w:rPr>
      <w:i/>
      <w:iCs/>
      <w:color w:val="404040" w:themeColor="text1" w:themeTint="BF"/>
    </w:rPr>
  </w:style>
  <w:style w:type="paragraph" w:styleId="a9">
    <w:name w:val="List Paragraph"/>
    <w:basedOn w:val="a"/>
    <w:uiPriority w:val="34"/>
    <w:qFormat/>
    <w:rsid w:val="00B05E41"/>
    <w:pPr>
      <w:ind w:left="720"/>
      <w:contextualSpacing/>
    </w:pPr>
  </w:style>
  <w:style w:type="character" w:styleId="aa">
    <w:name w:val="Intense Emphasis"/>
    <w:basedOn w:val="a0"/>
    <w:uiPriority w:val="21"/>
    <w:qFormat/>
    <w:rsid w:val="00B05E41"/>
    <w:rPr>
      <w:i/>
      <w:iCs/>
      <w:color w:val="2F5496" w:themeColor="accent1" w:themeShade="BF"/>
    </w:rPr>
  </w:style>
  <w:style w:type="paragraph" w:styleId="ab">
    <w:name w:val="Intense Quote"/>
    <w:basedOn w:val="a"/>
    <w:next w:val="a"/>
    <w:link w:val="ac"/>
    <w:uiPriority w:val="30"/>
    <w:qFormat/>
    <w:rsid w:val="00B05E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B05E41"/>
    <w:rPr>
      <w:i/>
      <w:iCs/>
      <w:color w:val="2F5496" w:themeColor="accent1" w:themeShade="BF"/>
    </w:rPr>
  </w:style>
  <w:style w:type="character" w:styleId="ad">
    <w:name w:val="Intense Reference"/>
    <w:basedOn w:val="a0"/>
    <w:uiPriority w:val="32"/>
    <w:qFormat/>
    <w:rsid w:val="00B05E41"/>
    <w:rPr>
      <w:b/>
      <w:bCs/>
      <w:smallCaps/>
      <w:color w:val="2F5496" w:themeColor="accent1" w:themeShade="BF"/>
      <w:spacing w:val="5"/>
    </w:rPr>
  </w:style>
  <w:style w:type="character" w:styleId="Hyperlink">
    <w:name w:val="Hyperlink"/>
    <w:basedOn w:val="a0"/>
    <w:uiPriority w:val="99"/>
    <w:unhideWhenUsed/>
    <w:rsid w:val="007E4E07"/>
    <w:rPr>
      <w:color w:val="0563C1" w:themeColor="hyperlink"/>
      <w:u w:val="single"/>
    </w:rPr>
  </w:style>
  <w:style w:type="character" w:styleId="ae">
    <w:name w:val="Unresolved Mention"/>
    <w:basedOn w:val="a0"/>
    <w:uiPriority w:val="99"/>
    <w:semiHidden/>
    <w:unhideWhenUsed/>
    <w:rsid w:val="007E4E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uters.com/world/us/spacex-sets-launch-record-2025-starlink-expansion-2025-06-18/" TargetMode="External"/><Relationship Id="rId13" Type="http://schemas.openxmlformats.org/officeDocument/2006/relationships/hyperlink" Target="https://www.reuters.com/world/us/us-warns-north-korean-it-workers-used-fake-identities-2025-02-28/" TargetMode="External"/><Relationship Id="rId18" Type="http://schemas.openxmlformats.org/officeDocument/2006/relationships/hyperlink" Target="https://www.ibm.com/quantum/roadmap"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reuters.com/world/europe/nato-warns-russian-drones-airspace-2025-01-22/" TargetMode="External"/><Relationship Id="rId12" Type="http://schemas.openxmlformats.org/officeDocument/2006/relationships/hyperlink" Target="https://www.reuters.com/business/media-telecom/viasat-identified-victim-chinese-salt-typhoon-cyberespionage-bloomberg-news-2025-06-17/?utm_source=chatgpt.com" TargetMode="External"/><Relationship Id="rId17" Type="http://schemas.openxmlformats.org/officeDocument/2006/relationships/hyperlink" Target="https://www.microsoft.com/en-us/research/blog/majorana-quantum-chip/" TargetMode="External"/><Relationship Id="rId2" Type="http://schemas.openxmlformats.org/officeDocument/2006/relationships/styles" Target="styles.xml"/><Relationship Id="rId16" Type="http://schemas.openxmlformats.org/officeDocument/2006/relationships/hyperlink" Target="https://www.technologyreview.com/2025/01/15/google-quantum-computing-roadmap/"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politico.eu/article/eu-drone-shield-russia-airspace-incidents/" TargetMode="External"/><Relationship Id="rId11" Type="http://schemas.openxmlformats.org/officeDocument/2006/relationships/hyperlink" Target="https://www.datacenterdynamics.com/en/news/google-backed-plan-space-based-data-centers/" TargetMode="External"/><Relationship Id="rId5" Type="http://schemas.openxmlformats.org/officeDocument/2006/relationships/hyperlink" Target="https://www.ynet.co.il/news/article/h1qk9r3ip" TargetMode="External"/><Relationship Id="rId15" Type="http://schemas.openxmlformats.org/officeDocument/2006/relationships/hyperlink" Target="https://www.europol.europa.eu/media-press/newsroom/news/operation-endgame-global-takedown-of-malware-infrastructure" TargetMode="External"/><Relationship Id="rId10" Type="http://schemas.openxmlformats.org/officeDocument/2006/relationships/hyperlink" Target="https://www.reuters.com/world/us/us-warns-russia-anti-satellite-capabilities-space-2025-04-09/" TargetMode="External"/><Relationship Id="rId19" Type="http://schemas.openxmlformats.org/officeDocument/2006/relationships/hyperlink" Target="https://www.darpa.mil/news/2025/companies-targeting-quantum-computers?utm_source=chatgpt.com" TargetMode="External"/><Relationship Id="rId4" Type="http://schemas.openxmlformats.org/officeDocument/2006/relationships/webSettings" Target="webSettings.xml"/><Relationship Id="rId9" Type="http://schemas.openxmlformats.org/officeDocument/2006/relationships/hyperlink" Target="https://www.defenseone.com/technology/2025/03/china-practicing-satellite-dogfighting-space-force-says/" TargetMode="External"/><Relationship Id="rId14" Type="http://schemas.openxmlformats.org/officeDocument/2006/relationships/hyperlink" Target="https://www.reuters.com/sustainability/climate-energy/massive-cyberattack-polish-power-system-december-failed-minister-says-2026-01-13/?utm_source=chatgpt.co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9</Pages>
  <Words>3443</Words>
  <Characters>17217</Characters>
  <Application>Microsoft Office Word</Application>
  <DocSecurity>0</DocSecurity>
  <Lines>143</Lines>
  <Paragraphs>41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Liran Antebi</dc:creator>
  <cp:keywords/>
  <dc:description/>
  <cp:lastModifiedBy>Liran Antebi</cp:lastModifiedBy>
  <cp:revision>6</cp:revision>
  <dcterms:created xsi:type="dcterms:W3CDTF">2026-01-15T17:28:00Z</dcterms:created>
  <dcterms:modified xsi:type="dcterms:W3CDTF">2026-01-15T18:30:00Z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d6fde5ab-dc90-4ed5-a689-511864238abd</vt:lpwstr>
  </property>
</Properties>
</file>